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242"/>
        <w:gridCol w:w="4892"/>
        <w:gridCol w:w="4893"/>
        <w:gridCol w:w="4893"/>
      </w:tblGrid>
      <w:tr w:rsidR="00E81729" w:rsidTr="00E81729">
        <w:tc>
          <w:tcPr>
            <w:tcW w:w="1242" w:type="dxa"/>
          </w:tcPr>
          <w:p w:rsidR="00E81729" w:rsidRDefault="00E81729" w:rsidP="00E81729">
            <w:bookmarkStart w:id="0" w:name="_GoBack"/>
            <w:bookmarkEnd w:id="0"/>
          </w:p>
        </w:tc>
        <w:tc>
          <w:tcPr>
            <w:tcW w:w="4892" w:type="dxa"/>
            <w:vAlign w:val="center"/>
          </w:tcPr>
          <w:p w:rsidR="00E81729" w:rsidRDefault="00E81729" w:rsidP="00E81729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Three</w:t>
            </w:r>
          </w:p>
        </w:tc>
      </w:tr>
      <w:tr w:rsidR="00E81729" w:rsidTr="00E81729">
        <w:tc>
          <w:tcPr>
            <w:tcW w:w="1242" w:type="dxa"/>
          </w:tcPr>
          <w:p w:rsidR="00E81729" w:rsidRDefault="00E81729" w:rsidP="00E8172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DE5E6" wp14:editId="44894C98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2086610</wp:posOffset>
                      </wp:positionV>
                      <wp:extent cx="409575" cy="20478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DE5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15pt;margin-top:164.3pt;width:32.2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JgIQIAAB0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" stroked="f">
                      <v:textbox>
                        <w:txbxContent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2" w:type="dxa"/>
          </w:tcPr>
          <w:p w:rsidR="00051C0F" w:rsidRPr="002F4059" w:rsidRDefault="00051C0F" w:rsidP="00051C0F">
            <w:pPr>
              <w:rPr>
                <w:color w:val="4F81BD" w:themeColor="accent1"/>
                <w:sz w:val="20"/>
                <w:szCs w:val="20"/>
              </w:rPr>
            </w:pPr>
            <w:r w:rsidRPr="002F4059">
              <w:rPr>
                <w:color w:val="4F81BD" w:themeColor="accent1"/>
                <w:sz w:val="20"/>
                <w:szCs w:val="20"/>
              </w:rPr>
              <w:t>Count forwards and backwards in 1s, 2s, 5s and 10s within 9</w:t>
            </w:r>
            <w:r>
              <w:rPr>
                <w:color w:val="4F81BD" w:themeColor="accent1"/>
                <w:sz w:val="20"/>
                <w:szCs w:val="20"/>
              </w:rPr>
              <w:t xml:space="preserve">9 </w:t>
            </w:r>
            <w:r w:rsidRPr="002F4059">
              <w:rPr>
                <w:color w:val="4F81BD" w:themeColor="accent1"/>
                <w:sz w:val="20"/>
                <w:szCs w:val="20"/>
              </w:rPr>
              <w:t>999.</w:t>
            </w: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51C0F" w:rsidRPr="00B5672A" w:rsidRDefault="00051C0F" w:rsidP="00051C0F">
            <w:pPr>
              <w:rPr>
                <w:color w:val="E36C0A" w:themeColor="accent6" w:themeShade="BF"/>
                <w:sz w:val="20"/>
                <w:szCs w:val="20"/>
              </w:rPr>
            </w:pPr>
            <w:r w:rsidRPr="00B5672A">
              <w:rPr>
                <w:color w:val="E36C0A" w:themeColor="accent6" w:themeShade="BF"/>
                <w:sz w:val="20"/>
                <w:szCs w:val="20"/>
              </w:rPr>
              <w:t>Rec</w:t>
            </w:r>
            <w:r>
              <w:rPr>
                <w:color w:val="E36C0A" w:themeColor="accent6" w:themeShade="BF"/>
                <w:sz w:val="20"/>
                <w:szCs w:val="20"/>
              </w:rPr>
              <w:t>ognise spoken numbers within 99 999.</w:t>
            </w:r>
          </w:p>
          <w:p w:rsidR="00051C0F" w:rsidRPr="00B5672A" w:rsidRDefault="00051C0F" w:rsidP="00051C0F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Read numbers within 99 999.</w:t>
            </w:r>
          </w:p>
          <w:p w:rsidR="00051C0F" w:rsidRDefault="00051C0F" w:rsidP="00051C0F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Write numbers within 99 999.</w:t>
            </w:r>
          </w:p>
          <w:p w:rsidR="00051C0F" w:rsidRPr="00932144" w:rsidRDefault="00051C0F" w:rsidP="00051C0F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Know number “after” within 99 999.</w:t>
            </w:r>
          </w:p>
          <w:p w:rsidR="00051C0F" w:rsidRPr="00932144" w:rsidRDefault="00051C0F" w:rsidP="00051C0F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Know number “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before” within 99 999.</w:t>
            </w:r>
          </w:p>
          <w:p w:rsidR="00051C0F" w:rsidRDefault="00051C0F" w:rsidP="00051C0F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Know number “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between” within 99 999.</w:t>
            </w:r>
          </w:p>
          <w:p w:rsidR="00051C0F" w:rsidRDefault="00051C0F" w:rsidP="00051C0F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Find missing numbers in a sequence (increasing and decreasing) within 99 999.</w:t>
            </w:r>
          </w:p>
          <w:p w:rsidR="00CD602C" w:rsidRDefault="00CD602C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14374" w:rsidRPr="00CD602C" w:rsidRDefault="00051C0F" w:rsidP="00E81729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 w:rsidRPr="00014374">
              <w:rPr>
                <w:rFonts w:cstheme="minorHAnsi"/>
                <w:color w:val="984806" w:themeColor="accent6" w:themeShade="80"/>
                <w:sz w:val="20"/>
                <w:szCs w:val="20"/>
              </w:rPr>
              <w:t xml:space="preserve">Understand mixed numbers as </w:t>
            </w:r>
            <w:r w:rsidR="00CD602C">
              <w:rPr>
                <w:rFonts w:cstheme="minorHAnsi"/>
                <w:color w:val="984806" w:themeColor="accent6" w:themeShade="80"/>
                <w:sz w:val="20"/>
                <w:szCs w:val="20"/>
              </w:rPr>
              <w:t xml:space="preserve">whole numbers plus a fraction. </w:t>
            </w:r>
          </w:p>
          <w:p w:rsidR="00051C0F" w:rsidRPr="00014374" w:rsidRDefault="00051C0F" w:rsidP="00051C0F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 xml:space="preserve">Relate one decimal place numbers to tenths. </w:t>
            </w:r>
          </w:p>
          <w:p w:rsidR="002B523F" w:rsidRPr="00014374" w:rsidRDefault="002B523F" w:rsidP="00051C0F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>Understand place v</w:t>
            </w:r>
            <w:r w:rsidR="00014374">
              <w:rPr>
                <w:color w:val="FFCC00"/>
                <w:sz w:val="20"/>
                <w:szCs w:val="20"/>
              </w:rPr>
              <w:t>alue of 1 decim</w:t>
            </w:r>
            <w:r w:rsidR="00092E32">
              <w:rPr>
                <w:color w:val="FFCC00"/>
                <w:sz w:val="20"/>
                <w:szCs w:val="20"/>
              </w:rPr>
              <w:t xml:space="preserve">al place numbers, representing </w:t>
            </w:r>
            <w:r w:rsidR="00014374">
              <w:rPr>
                <w:color w:val="FFCC00"/>
                <w:sz w:val="20"/>
                <w:szCs w:val="20"/>
              </w:rPr>
              <w:t>using base 10 equi</w:t>
            </w:r>
            <w:r w:rsidR="00092E32">
              <w:rPr>
                <w:color w:val="FFCC00"/>
                <w:sz w:val="20"/>
                <w:szCs w:val="20"/>
              </w:rPr>
              <w:t>p</w:t>
            </w:r>
            <w:r w:rsidR="00014374">
              <w:rPr>
                <w:color w:val="FFCC00"/>
                <w:sz w:val="20"/>
                <w:szCs w:val="20"/>
              </w:rPr>
              <w:t>ment.</w:t>
            </w:r>
          </w:p>
          <w:p w:rsidR="002B523F" w:rsidRPr="00014374" w:rsidRDefault="002B523F" w:rsidP="002B523F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>Recognise spoken 1 decimal place numbers.</w:t>
            </w:r>
          </w:p>
          <w:p w:rsidR="002B523F" w:rsidRPr="00014374" w:rsidRDefault="002B523F" w:rsidP="002B523F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>Read 1 decimal place numbers</w:t>
            </w:r>
          </w:p>
          <w:p w:rsidR="002B523F" w:rsidRPr="00014374" w:rsidRDefault="002B523F" w:rsidP="002B523F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>Write 1 decimal place numbers.</w:t>
            </w:r>
          </w:p>
          <w:p w:rsidR="002B523F" w:rsidRPr="00014374" w:rsidRDefault="002B523F" w:rsidP="002B523F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Know whole number “after” </w:t>
            </w:r>
            <w:r w:rsidRPr="00014374">
              <w:rPr>
                <w:color w:val="FFCC00"/>
                <w:sz w:val="20"/>
                <w:szCs w:val="20"/>
              </w:rPr>
              <w:t>1 decimal place numbers.</w:t>
            </w:r>
          </w:p>
          <w:p w:rsidR="002B523F" w:rsidRPr="00014374" w:rsidRDefault="002B523F" w:rsidP="002B523F">
            <w:pPr>
              <w:rPr>
                <w:rFonts w:cstheme="minorHAnsi"/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Know 1 d.p. number “after” </w:t>
            </w:r>
            <w:r w:rsidRPr="00014374">
              <w:rPr>
                <w:color w:val="FFCC00"/>
                <w:sz w:val="20"/>
                <w:szCs w:val="20"/>
              </w:rPr>
              <w:t>1 decimal place numbers.</w:t>
            </w:r>
          </w:p>
          <w:p w:rsidR="00014374" w:rsidRPr="00014374" w:rsidRDefault="002B523F" w:rsidP="00014374">
            <w:pPr>
              <w:rPr>
                <w:rFonts w:cstheme="minorHAnsi"/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Know </w:t>
            </w:r>
            <w:r w:rsidR="00014374" w:rsidRPr="00014374">
              <w:rPr>
                <w:rFonts w:cstheme="minorHAnsi"/>
                <w:color w:val="FFCC00"/>
                <w:sz w:val="20"/>
                <w:szCs w:val="20"/>
              </w:rPr>
              <w:t xml:space="preserve">whole 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>number “</w:t>
            </w:r>
            <w:r w:rsidR="00014374" w:rsidRPr="00014374">
              <w:rPr>
                <w:rFonts w:cstheme="minorHAnsi"/>
                <w:color w:val="FFCC00"/>
                <w:sz w:val="20"/>
                <w:szCs w:val="20"/>
              </w:rPr>
              <w:t xml:space="preserve">before” </w:t>
            </w:r>
            <w:r w:rsidR="00014374" w:rsidRPr="00014374">
              <w:rPr>
                <w:color w:val="FFCC00"/>
                <w:sz w:val="20"/>
                <w:szCs w:val="20"/>
              </w:rPr>
              <w:t>1 decimal place numbers.</w:t>
            </w:r>
          </w:p>
          <w:p w:rsidR="002B523F" w:rsidRPr="00014374" w:rsidRDefault="00014374" w:rsidP="002B523F">
            <w:pPr>
              <w:rPr>
                <w:rFonts w:cstheme="minorHAnsi"/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>Know 1 d.p. number “</w:t>
            </w:r>
            <w:r>
              <w:rPr>
                <w:rFonts w:cstheme="minorHAnsi"/>
                <w:color w:val="FFCC00"/>
                <w:sz w:val="20"/>
                <w:szCs w:val="20"/>
              </w:rPr>
              <w:t>before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” </w:t>
            </w:r>
            <w:r w:rsidRPr="00014374">
              <w:rPr>
                <w:color w:val="FFCC00"/>
                <w:sz w:val="20"/>
                <w:szCs w:val="20"/>
              </w:rPr>
              <w:t>1 decimal place numbers.</w:t>
            </w:r>
          </w:p>
          <w:p w:rsidR="002B523F" w:rsidRPr="00014374" w:rsidRDefault="002B523F" w:rsidP="002B523F">
            <w:pPr>
              <w:rPr>
                <w:rFonts w:cstheme="minorHAnsi"/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>Know number “</w:t>
            </w:r>
            <w:r w:rsidR="00014374" w:rsidRPr="00014374">
              <w:rPr>
                <w:rFonts w:cstheme="minorHAnsi"/>
                <w:color w:val="FFCC00"/>
                <w:sz w:val="20"/>
                <w:szCs w:val="20"/>
              </w:rPr>
              <w:t xml:space="preserve">between” </w:t>
            </w:r>
            <w:r w:rsidR="00014374" w:rsidRPr="00014374">
              <w:rPr>
                <w:color w:val="FFCC00"/>
                <w:sz w:val="20"/>
                <w:szCs w:val="20"/>
              </w:rPr>
              <w:t>1 decimal place numbers.</w:t>
            </w:r>
          </w:p>
          <w:p w:rsidR="002B523F" w:rsidRPr="00014374" w:rsidRDefault="002B523F" w:rsidP="002B523F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 xml:space="preserve">Find missing numbers in a sequence </w:t>
            </w:r>
            <w:r w:rsidR="00014374" w:rsidRPr="00014374">
              <w:rPr>
                <w:color w:val="FFCC00"/>
                <w:sz w:val="20"/>
                <w:szCs w:val="20"/>
              </w:rPr>
              <w:t xml:space="preserve">of 1 decimal place numbers </w:t>
            </w:r>
            <w:r w:rsidRPr="00014374">
              <w:rPr>
                <w:color w:val="FFCC00"/>
                <w:sz w:val="20"/>
                <w:szCs w:val="20"/>
              </w:rPr>
              <w:t>(inc</w:t>
            </w:r>
            <w:r w:rsidR="00014374" w:rsidRPr="00014374">
              <w:rPr>
                <w:color w:val="FFCC00"/>
                <w:sz w:val="20"/>
                <w:szCs w:val="20"/>
              </w:rPr>
              <w:t xml:space="preserve">reasing and decreasing) </w:t>
            </w: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43812" w:rsidRPr="00E43812" w:rsidRDefault="00604E84" w:rsidP="00E4381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 f</w:t>
            </w:r>
            <w:r w:rsidR="00E43812" w:rsidRPr="00E43812">
              <w:rPr>
                <w:color w:val="FF0000"/>
                <w:sz w:val="20"/>
                <w:szCs w:val="20"/>
              </w:rPr>
              <w:t>ind doubles of any 2 digit number up to double 50 and derive corresponding halves</w:t>
            </w:r>
            <w:r w:rsidR="00E43812">
              <w:rPr>
                <w:color w:val="FF0000"/>
                <w:sz w:val="20"/>
                <w:szCs w:val="20"/>
              </w:rPr>
              <w:t>.</w:t>
            </w:r>
          </w:p>
          <w:p w:rsidR="00E43812" w:rsidRPr="00E43812" w:rsidRDefault="00604E84" w:rsidP="00E4381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 a</w:t>
            </w:r>
            <w:r w:rsidR="00E43812">
              <w:rPr>
                <w:color w:val="FF0000"/>
                <w:sz w:val="20"/>
                <w:szCs w:val="20"/>
              </w:rPr>
              <w:t>dd</w:t>
            </w:r>
            <w:r w:rsidR="00E43812" w:rsidRPr="00E43812">
              <w:rPr>
                <w:color w:val="FF0000"/>
                <w:sz w:val="20"/>
                <w:szCs w:val="20"/>
              </w:rPr>
              <w:t xml:space="preserve"> two 2 digit numbers, bridging the ten, answers within 100</w:t>
            </w:r>
            <w:r w:rsidR="00E43812">
              <w:rPr>
                <w:color w:val="FF0000"/>
                <w:sz w:val="20"/>
                <w:szCs w:val="20"/>
              </w:rPr>
              <w:t>.</w:t>
            </w:r>
          </w:p>
          <w:p w:rsidR="00E43812" w:rsidRPr="00E43812" w:rsidRDefault="00604E84" w:rsidP="00E4381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 a</w:t>
            </w:r>
            <w:r w:rsidR="00E43812" w:rsidRPr="00E43812">
              <w:rPr>
                <w:color w:val="FF0000"/>
                <w:sz w:val="20"/>
                <w:szCs w:val="20"/>
              </w:rPr>
              <w:t>dd a two digit multiple of 10 to a 2 digit number and vice versa, bridging through 100</w:t>
            </w:r>
            <w:r w:rsidR="00E43812">
              <w:rPr>
                <w:color w:val="FF0000"/>
                <w:sz w:val="20"/>
                <w:szCs w:val="20"/>
              </w:rPr>
              <w:t>.</w:t>
            </w:r>
          </w:p>
          <w:p w:rsidR="00E3183F" w:rsidRDefault="00604E84" w:rsidP="00E3183F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 a</w:t>
            </w:r>
            <w:r w:rsidR="00E43812" w:rsidRPr="00E43812">
              <w:rPr>
                <w:color w:val="FF0000"/>
                <w:sz w:val="20"/>
                <w:szCs w:val="20"/>
              </w:rPr>
              <w:t>dd two 2 digit multiples of 10, bridging through the hundred</w:t>
            </w:r>
            <w:r w:rsidR="00E43812">
              <w:rPr>
                <w:color w:val="FF0000"/>
                <w:sz w:val="20"/>
                <w:szCs w:val="20"/>
              </w:rPr>
              <w:t>.</w:t>
            </w:r>
            <w:r w:rsidR="00E3183F"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 </w:t>
            </w:r>
          </w:p>
          <w:p w:rsidR="00E3183F" w:rsidRPr="00E3183F" w:rsidRDefault="00E3183F" w:rsidP="00E3183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3183F">
              <w:rPr>
                <w:rFonts w:cstheme="minorHAnsi"/>
                <w:color w:val="FF0000"/>
                <w:sz w:val="20"/>
                <w:szCs w:val="20"/>
              </w:rPr>
              <w:t>Add fractions with the same denominator.</w:t>
            </w:r>
          </w:p>
          <w:p w:rsidR="001B2F2F" w:rsidRDefault="001B2F2F" w:rsidP="00473791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E81729" w:rsidRPr="00473791" w:rsidRDefault="00473791" w:rsidP="00473791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E3183F">
              <w:rPr>
                <w:rFonts w:cstheme="minorHAnsi"/>
                <w:color w:val="00B050"/>
                <w:sz w:val="20"/>
                <w:szCs w:val="20"/>
              </w:rPr>
              <w:t>Subtract fractions with the same denominator.</w:t>
            </w:r>
          </w:p>
          <w:p w:rsidR="00E43812" w:rsidRPr="00E43812" w:rsidRDefault="00604E84" w:rsidP="00E43812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Mentally s</w:t>
            </w:r>
            <w:r w:rsidR="00E43812" w:rsidRPr="00E43812">
              <w:rPr>
                <w:color w:val="00B050"/>
                <w:sz w:val="20"/>
                <w:szCs w:val="20"/>
              </w:rPr>
              <w:t>ubtract two 2 digit numbers, bridging the ten, answers within 100.</w:t>
            </w: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Pr="001E36EC" w:rsidRDefault="001E36EC" w:rsidP="00E81729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Know with quick recall all single digit multiplication facts.</w:t>
            </w:r>
          </w:p>
          <w:p w:rsidR="001E36EC" w:rsidRDefault="00FC2EBA" w:rsidP="001E36EC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1CAE6A" wp14:editId="765BFF3B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125012</wp:posOffset>
                      </wp:positionV>
                      <wp:extent cx="409575" cy="20478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EBA" w:rsidRPr="00B417A2" w:rsidRDefault="00FC2EBA" w:rsidP="00FC2EBA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  <w:p w:rsidR="00FC2EBA" w:rsidRPr="00B417A2" w:rsidRDefault="00FC2EBA" w:rsidP="00FC2EBA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  <w:p w:rsidR="00FC2EBA" w:rsidRPr="00B417A2" w:rsidRDefault="00FC2EBA" w:rsidP="00FC2EBA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  <w:p w:rsidR="00FC2EBA" w:rsidRPr="00B417A2" w:rsidRDefault="00FC2EBA" w:rsidP="00FC2EBA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  <w:p w:rsidR="00FC2EBA" w:rsidRPr="00B417A2" w:rsidRDefault="00FC2EBA" w:rsidP="00FC2EBA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  <w:p w:rsidR="00FC2EBA" w:rsidRPr="00B417A2" w:rsidRDefault="00FC2EBA" w:rsidP="00FC2EBA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CAE6A" id="_x0000_s1027" type="#_x0000_t202" style="position:absolute;margin-left:-52.5pt;margin-top:9.85pt;width:32.2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" stroked="f">
                      <v:textbox>
                        <w:txbxContent>
                          <w:p w:rsidR="00FC2EBA" w:rsidRPr="00B417A2" w:rsidRDefault="00FC2EBA" w:rsidP="00FC2EBA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FC2EBA" w:rsidRPr="00B417A2" w:rsidRDefault="00FC2EBA" w:rsidP="00FC2EBA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FC2EBA" w:rsidRPr="00B417A2" w:rsidRDefault="00FC2EBA" w:rsidP="00FC2EBA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FC2EBA" w:rsidRPr="00B417A2" w:rsidRDefault="00FC2EBA" w:rsidP="00FC2EBA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FC2EBA" w:rsidRPr="00B417A2" w:rsidRDefault="00FC2EBA" w:rsidP="00FC2EBA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FC2EBA" w:rsidRPr="00B417A2" w:rsidRDefault="00FC2EBA" w:rsidP="00FC2EBA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6EC" w:rsidRPr="00EE2802">
              <w:rPr>
                <w:rFonts w:cstheme="minorHAnsi"/>
                <w:color w:val="1F497D" w:themeColor="text2"/>
                <w:sz w:val="20"/>
                <w:szCs w:val="20"/>
              </w:rPr>
              <w:t>Use written multiplication methods to multipl</w:t>
            </w:r>
            <w:r w:rsidR="001E36EC">
              <w:rPr>
                <w:rFonts w:cstheme="minorHAnsi"/>
                <w:color w:val="1F497D" w:themeColor="text2"/>
                <w:sz w:val="20"/>
                <w:szCs w:val="20"/>
              </w:rPr>
              <w:t>y any whole number by any single digi</w:t>
            </w:r>
            <w:r w:rsidR="002C554E">
              <w:rPr>
                <w:rFonts w:cstheme="minorHAnsi"/>
                <w:color w:val="1F497D" w:themeColor="text2"/>
                <w:sz w:val="20"/>
                <w:szCs w:val="20"/>
              </w:rPr>
              <w:t>t number, answers within 99 999, estimating the answer before calculating.</w:t>
            </w:r>
          </w:p>
          <w:p w:rsidR="00E81729" w:rsidRPr="00893FC9" w:rsidRDefault="00893FC9" w:rsidP="00E81729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93FC9">
              <w:rPr>
                <w:rFonts w:cstheme="minorHAnsi"/>
                <w:color w:val="1F497D" w:themeColor="text2"/>
                <w:sz w:val="20"/>
                <w:szCs w:val="20"/>
              </w:rPr>
              <w:t>Understand and use the concept of multiples.</w:t>
            </w:r>
          </w:p>
          <w:p w:rsidR="00E3183F" w:rsidRDefault="00E3183F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3183F" w:rsidRDefault="00E3183F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Pr="00E3183F" w:rsidRDefault="00E3183F" w:rsidP="00E81729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E3183F">
              <w:rPr>
                <w:rFonts w:cstheme="minorHAnsi"/>
                <w:color w:val="4F6228" w:themeColor="accent3" w:themeShade="80"/>
                <w:sz w:val="20"/>
                <w:szCs w:val="20"/>
              </w:rPr>
              <w:t>Know with quick recall all division facts which are the inverse of</w:t>
            </w: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the known multiplication facts, including finding unitary fractions of quantities.</w:t>
            </w:r>
          </w:p>
          <w:p w:rsidR="00335894" w:rsidRPr="000675DB" w:rsidRDefault="00335894" w:rsidP="00335894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 xml:space="preserve">Develop a written method for division calculation within </w:t>
            </w:r>
            <w:r w:rsidR="002C554E">
              <w:rPr>
                <w:color w:val="4F6228" w:themeColor="accent3" w:themeShade="80"/>
                <w:sz w:val="20"/>
                <w:szCs w:val="20"/>
              </w:rPr>
              <w:t>99 999, estimating the answer before calculating.</w:t>
            </w:r>
          </w:p>
          <w:p w:rsidR="00335894" w:rsidRDefault="00335894" w:rsidP="00335894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Solve a range of multiplication and division problems, using both written and mental methods</w:t>
            </w:r>
            <w:r w:rsidRPr="003B02C7">
              <w:rPr>
                <w:color w:val="4F6228" w:themeColor="accent3" w:themeShade="80"/>
                <w:sz w:val="20"/>
                <w:szCs w:val="20"/>
              </w:rPr>
              <w:t>, selecting the operation required.</w:t>
            </w:r>
          </w:p>
          <w:p w:rsidR="00E81729" w:rsidRDefault="00893FC9" w:rsidP="00E81729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893FC9">
              <w:rPr>
                <w:rFonts w:cstheme="minorHAnsi"/>
                <w:color w:val="4F6228" w:themeColor="accent3" w:themeShade="80"/>
                <w:sz w:val="20"/>
                <w:szCs w:val="20"/>
              </w:rPr>
              <w:t>Understand and use the concept of factors.</w:t>
            </w:r>
          </w:p>
          <w:p w:rsidR="001B2F2F" w:rsidRPr="00893FC9" w:rsidRDefault="001B2F2F" w:rsidP="00E81729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DA0E30" w:rsidRDefault="00DA0E30" w:rsidP="00DA0E30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Understand and use decimal recording of amounts of money beyond £100.</w:t>
            </w:r>
          </w:p>
          <w:p w:rsidR="00E81729" w:rsidRPr="00962F3A" w:rsidRDefault="00DA0E30" w:rsidP="00E81729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Calculate change required when buying items, paying with amounts up beyond £100.</w:t>
            </w:r>
          </w:p>
        </w:tc>
        <w:tc>
          <w:tcPr>
            <w:tcW w:w="4893" w:type="dxa"/>
          </w:tcPr>
          <w:p w:rsidR="00051C0F" w:rsidRPr="00962F3A" w:rsidRDefault="00051C0F" w:rsidP="00E81729">
            <w:pPr>
              <w:rPr>
                <w:color w:val="4F81BD" w:themeColor="accent1"/>
                <w:sz w:val="20"/>
                <w:szCs w:val="20"/>
              </w:rPr>
            </w:pPr>
            <w:r w:rsidRPr="00051C0F">
              <w:rPr>
                <w:color w:val="4F81BD" w:themeColor="accent1"/>
                <w:sz w:val="20"/>
                <w:szCs w:val="20"/>
              </w:rPr>
              <w:lastRenderedPageBreak/>
              <w:t>Count forwards and backwards in tenths from different starting numbers.</w:t>
            </w:r>
          </w:p>
          <w:p w:rsidR="00051C0F" w:rsidRDefault="00051C0F" w:rsidP="00051C0F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Order a set of consecutive numbers (increasing and decreasing) within 99 999.</w:t>
            </w:r>
          </w:p>
          <w:p w:rsidR="00051C0F" w:rsidRPr="00B5672A" w:rsidRDefault="00051C0F" w:rsidP="00051C0F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Order a set of non-consecutive numbers (increasing and decreasing) within 99 999.</w:t>
            </w:r>
          </w:p>
          <w:p w:rsidR="00051C0F" w:rsidRDefault="00051C0F" w:rsidP="00051C0F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340542">
              <w:rPr>
                <w:rFonts w:cstheme="minorHAnsi"/>
                <w:color w:val="E36C0A" w:themeColor="accent6" w:themeShade="BF"/>
                <w:sz w:val="20"/>
                <w:szCs w:val="20"/>
              </w:rPr>
              <w:t>Demonstr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ate value of </w:t>
            </w:r>
            <w:r w:rsidR="002C554E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digits in 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any number within 99 999</w:t>
            </w:r>
            <w:r w:rsidRPr="00340542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in terms of 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ten thousands, thousands, hundreds, </w:t>
            </w:r>
            <w:r w:rsidRPr="00340542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tens 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and ones (units).</w:t>
            </w:r>
          </w:p>
          <w:p w:rsidR="00051C0F" w:rsidRPr="0067212E" w:rsidRDefault="00051C0F" w:rsidP="00051C0F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Understand the use of 0 as a place holder.</w:t>
            </w:r>
          </w:p>
          <w:p w:rsidR="00E43812" w:rsidRDefault="00E43812" w:rsidP="00E43812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CF2273">
              <w:rPr>
                <w:rFonts w:cstheme="minorHAnsi"/>
                <w:color w:val="E36C0A" w:themeColor="accent6" w:themeShade="BF"/>
                <w:sz w:val="20"/>
                <w:szCs w:val="20"/>
              </w:rPr>
              <w:t>Round numbers within 9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9 </w:t>
            </w:r>
            <w:r w:rsidRPr="00CF2273">
              <w:rPr>
                <w:rFonts w:cstheme="minorHAnsi"/>
                <w:color w:val="E36C0A" w:themeColor="accent6" w:themeShade="BF"/>
                <w:sz w:val="20"/>
                <w:szCs w:val="20"/>
              </w:rPr>
              <w:t>99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9</w:t>
            </w:r>
            <w:r w:rsidRPr="00CF2273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to the nearest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10 000, nearest 1000, nearest 100 and nearest 10.</w:t>
            </w:r>
          </w:p>
          <w:p w:rsidR="00CD602C" w:rsidRPr="00CD602C" w:rsidRDefault="00CD602C" w:rsidP="00051C0F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  <w:p w:rsidR="00051C0F" w:rsidRPr="00CD602C" w:rsidRDefault="00CD602C" w:rsidP="00E81729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 w:rsidRPr="00CD602C">
              <w:rPr>
                <w:rFonts w:cstheme="minorHAnsi"/>
                <w:color w:val="984806" w:themeColor="accent6" w:themeShade="80"/>
                <w:sz w:val="20"/>
                <w:szCs w:val="20"/>
              </w:rPr>
              <w:t>Order sets of mixed numbers increasing and decreasing.</w:t>
            </w:r>
          </w:p>
          <w:p w:rsidR="00051C0F" w:rsidRDefault="00051C0F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014374" w:rsidRPr="00014374" w:rsidRDefault="00014374" w:rsidP="00014374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>Order a set of consecutive 1 d.p. numbers (increasing and decreasing) within 99 999.</w:t>
            </w:r>
          </w:p>
          <w:p w:rsidR="00014374" w:rsidRPr="00014374" w:rsidRDefault="00014374" w:rsidP="00014374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>Order a set of non-consecutive 1 d.p. numbers (increasing and decreasing) within 99 999.</w:t>
            </w:r>
          </w:p>
          <w:p w:rsidR="00CD602C" w:rsidRDefault="00CD602C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CD602C" w:rsidRDefault="00CD602C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CD602C" w:rsidRDefault="00CD602C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CD602C" w:rsidRDefault="00CD602C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CD602C" w:rsidRPr="00CD602C" w:rsidRDefault="00CD602C" w:rsidP="00CD602C">
            <w:pPr>
              <w:tabs>
                <w:tab w:val="left" w:pos="1503"/>
              </w:tabs>
              <w:rPr>
                <w:rFonts w:cstheme="minorHAnsi"/>
                <w:color w:val="C0504D" w:themeColor="accent2"/>
                <w:sz w:val="20"/>
                <w:szCs w:val="20"/>
              </w:rPr>
            </w:pPr>
            <w:r w:rsidRPr="00CD602C">
              <w:rPr>
                <w:rFonts w:cstheme="minorHAnsi"/>
                <w:color w:val="C0504D" w:themeColor="accent2"/>
                <w:sz w:val="20"/>
                <w:szCs w:val="20"/>
              </w:rPr>
              <w:tab/>
            </w:r>
          </w:p>
          <w:p w:rsidR="00CD602C" w:rsidRDefault="00CD602C" w:rsidP="00CD602C">
            <w:pPr>
              <w:rPr>
                <w:color w:val="C0504D" w:themeColor="accent2"/>
                <w:sz w:val="20"/>
                <w:szCs w:val="20"/>
              </w:rPr>
            </w:pPr>
            <w:r w:rsidRPr="00CD602C">
              <w:rPr>
                <w:color w:val="C0504D" w:themeColor="accent2"/>
                <w:sz w:val="20"/>
                <w:szCs w:val="20"/>
              </w:rPr>
              <w:t>Understand concept of percentage as “out of 100”.</w:t>
            </w:r>
          </w:p>
          <w:p w:rsidR="001B2F2F" w:rsidRDefault="001B2F2F" w:rsidP="00E4381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1B2F2F" w:rsidRDefault="001B2F2F" w:rsidP="00E4381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1B2F2F" w:rsidRDefault="001B2F2F" w:rsidP="00E4381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43812" w:rsidRPr="00E43812" w:rsidRDefault="00E43812" w:rsidP="00E4381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43812">
              <w:rPr>
                <w:rFonts w:cstheme="minorHAnsi"/>
                <w:color w:val="FF0000"/>
                <w:sz w:val="20"/>
                <w:szCs w:val="20"/>
              </w:rPr>
              <w:t>Develop a standard wri</w:t>
            </w:r>
            <w:r>
              <w:rPr>
                <w:rFonts w:cstheme="minorHAnsi"/>
                <w:color w:val="FF0000"/>
                <w:sz w:val="20"/>
                <w:szCs w:val="20"/>
              </w:rPr>
              <w:t>tten method for vertical addi</w:t>
            </w:r>
            <w:r w:rsidRPr="00E43812">
              <w:rPr>
                <w:rFonts w:cstheme="minorHAnsi"/>
                <w:color w:val="FF0000"/>
                <w:sz w:val="20"/>
                <w:szCs w:val="20"/>
              </w:rPr>
              <w:t>tion 10th Th H T U (no exchange, then with exchange), estimating the answer before calculating.</w:t>
            </w:r>
          </w:p>
          <w:p w:rsidR="00604E84" w:rsidRPr="00604E84" w:rsidRDefault="00604E84" w:rsidP="00604E84">
            <w:pPr>
              <w:rPr>
                <w:color w:val="FF0000"/>
                <w:sz w:val="20"/>
                <w:szCs w:val="20"/>
              </w:rPr>
            </w:pPr>
            <w:r w:rsidRPr="00604E84">
              <w:rPr>
                <w:color w:val="FF0000"/>
                <w:sz w:val="20"/>
                <w:szCs w:val="20"/>
              </w:rPr>
              <w:t>Mentally add two 3 digit multiples of 10, without bridging the hundred.</w:t>
            </w:r>
          </w:p>
          <w:p w:rsidR="00604E84" w:rsidRPr="00604E84" w:rsidRDefault="00604E84" w:rsidP="00604E84">
            <w:pPr>
              <w:rPr>
                <w:color w:val="FF0000"/>
                <w:sz w:val="20"/>
                <w:szCs w:val="20"/>
              </w:rPr>
            </w:pPr>
            <w:r w:rsidRPr="00604E84">
              <w:rPr>
                <w:color w:val="FF0000"/>
                <w:sz w:val="20"/>
                <w:szCs w:val="20"/>
              </w:rPr>
              <w:t>Mentally add a single digit to a 1dp decimal number.</w:t>
            </w:r>
          </w:p>
          <w:p w:rsidR="00E43812" w:rsidRPr="00E3183F" w:rsidRDefault="00E3183F" w:rsidP="00CD602C">
            <w:pPr>
              <w:rPr>
                <w:color w:val="FF0000"/>
                <w:sz w:val="20"/>
                <w:szCs w:val="20"/>
              </w:rPr>
            </w:pPr>
            <w:r w:rsidRPr="00E3183F">
              <w:rPr>
                <w:color w:val="FF0000"/>
                <w:sz w:val="20"/>
                <w:szCs w:val="20"/>
              </w:rPr>
              <w:t>Add mixed numbers whose fractional parts have the same denominator.</w:t>
            </w:r>
          </w:p>
          <w:p w:rsidR="00604E84" w:rsidRDefault="00604E84" w:rsidP="00CD602C">
            <w:pPr>
              <w:rPr>
                <w:color w:val="C0504D" w:themeColor="accent2"/>
                <w:sz w:val="20"/>
                <w:szCs w:val="20"/>
              </w:rPr>
            </w:pPr>
          </w:p>
          <w:p w:rsidR="001B2F2F" w:rsidRDefault="001B2F2F" w:rsidP="00E43812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E43812" w:rsidRDefault="00E43812" w:rsidP="00E4381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2D3A4B">
              <w:rPr>
                <w:rFonts w:cstheme="minorHAnsi"/>
                <w:color w:val="00B050"/>
                <w:sz w:val="20"/>
                <w:szCs w:val="20"/>
              </w:rPr>
              <w:t>Develop a standard written method for vertical subtraction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 10th</w:t>
            </w:r>
            <w:r w:rsidRPr="002D3A4B">
              <w:rPr>
                <w:rFonts w:cstheme="minorHAnsi"/>
                <w:color w:val="00B050"/>
                <w:sz w:val="20"/>
                <w:szCs w:val="20"/>
              </w:rPr>
              <w:t xml:space="preserve"> Th H T U (no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 exchange</w:t>
            </w:r>
            <w:r w:rsidRPr="002D3A4B">
              <w:rPr>
                <w:rFonts w:cstheme="minorHAnsi"/>
                <w:color w:val="00B050"/>
                <w:sz w:val="20"/>
                <w:szCs w:val="20"/>
              </w:rPr>
              <w:t>, then with exchange</w:t>
            </w:r>
            <w:r>
              <w:rPr>
                <w:rFonts w:cstheme="minorHAnsi"/>
                <w:color w:val="00B050"/>
                <w:sz w:val="20"/>
                <w:szCs w:val="20"/>
              </w:rPr>
              <w:t>), estimating the answer before calculating.</w:t>
            </w:r>
          </w:p>
          <w:p w:rsidR="00C81987" w:rsidRPr="00473791" w:rsidRDefault="00473791" w:rsidP="0047379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Subtract</w:t>
            </w:r>
            <w:r w:rsidRPr="00E3183F">
              <w:rPr>
                <w:color w:val="00B050"/>
                <w:sz w:val="20"/>
                <w:szCs w:val="20"/>
              </w:rPr>
              <w:t xml:space="preserve"> mixed numbers whose fractional parts have the same denominator.</w:t>
            </w:r>
          </w:p>
          <w:p w:rsidR="00604E84" w:rsidRPr="00604E84" w:rsidRDefault="00604E84" w:rsidP="00604E84">
            <w:pPr>
              <w:rPr>
                <w:color w:val="00B050"/>
                <w:sz w:val="20"/>
                <w:szCs w:val="20"/>
              </w:rPr>
            </w:pPr>
            <w:r w:rsidRPr="00604E84">
              <w:rPr>
                <w:color w:val="00B050"/>
                <w:sz w:val="20"/>
                <w:szCs w:val="20"/>
              </w:rPr>
              <w:t>Mentally subtract a single digit to/from a 1dp decimal number.</w:t>
            </w:r>
          </w:p>
          <w:p w:rsidR="00CD602C" w:rsidRDefault="00C81987" w:rsidP="00CD602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C81987">
              <w:rPr>
                <w:rFonts w:cstheme="minorHAnsi"/>
                <w:color w:val="00B050"/>
                <w:sz w:val="20"/>
                <w:szCs w:val="20"/>
              </w:rPr>
              <w:t>Mentally find the difference between two 3 digit numbers which are close.</w:t>
            </w:r>
          </w:p>
          <w:p w:rsidR="001E36EC" w:rsidRDefault="001E36EC" w:rsidP="00CD602C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1E36EC" w:rsidRDefault="001E36EC" w:rsidP="001E36E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Multiply any whole number by 100, answers within </w:t>
            </w:r>
          </w:p>
          <w:p w:rsidR="001E36EC" w:rsidRDefault="001E36EC" w:rsidP="001E36E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99 999, using concept that digits move two places to the left, as the value of each digit becomes 100 times larger.</w:t>
            </w:r>
          </w:p>
          <w:p w:rsidR="00A132E6" w:rsidRPr="00326BB2" w:rsidRDefault="00A132E6" w:rsidP="00A132E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Multiply any </w:t>
            </w:r>
            <w:r w:rsidR="00D5076C">
              <w:rPr>
                <w:color w:val="1F497D" w:themeColor="text2"/>
                <w:sz w:val="20"/>
                <w:szCs w:val="20"/>
              </w:rPr>
              <w:t xml:space="preserve">2 or 3 -digit </w:t>
            </w:r>
            <w:r>
              <w:rPr>
                <w:color w:val="1F497D" w:themeColor="text2"/>
                <w:sz w:val="20"/>
                <w:szCs w:val="20"/>
              </w:rPr>
              <w:t>whole number by a multi</w:t>
            </w:r>
            <w:r w:rsidR="00D5076C">
              <w:rPr>
                <w:color w:val="1F497D" w:themeColor="text2"/>
                <w:sz w:val="20"/>
                <w:szCs w:val="20"/>
              </w:rPr>
              <w:t xml:space="preserve">ple of 10, </w:t>
            </w:r>
            <w:r>
              <w:rPr>
                <w:color w:val="1F497D" w:themeColor="text2"/>
                <w:sz w:val="20"/>
                <w:szCs w:val="20"/>
              </w:rPr>
              <w:t xml:space="preserve"> (e.g. 37 x 30, using partitioning strategy to multiply by 3 then by 10)</w:t>
            </w:r>
          </w:p>
          <w:p w:rsidR="001E36EC" w:rsidRPr="00335894" w:rsidRDefault="00335894" w:rsidP="00CD602C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35894">
              <w:rPr>
                <w:rFonts w:cstheme="minorHAnsi"/>
                <w:color w:val="1F497D" w:themeColor="text2"/>
                <w:sz w:val="20"/>
                <w:szCs w:val="20"/>
              </w:rPr>
              <w:t>Mentally multiply any whole number by 10, answers within 99 999.</w:t>
            </w:r>
          </w:p>
          <w:p w:rsidR="001E36EC" w:rsidRDefault="001E36EC" w:rsidP="00CD602C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335894" w:rsidRDefault="001E36EC" w:rsidP="001E36EC">
            <w:pPr>
              <w:rPr>
                <w:color w:val="4F6228" w:themeColor="accent3" w:themeShade="80"/>
                <w:sz w:val="20"/>
                <w:szCs w:val="20"/>
              </w:rPr>
            </w:pPr>
            <w:r w:rsidRPr="00B9246D">
              <w:rPr>
                <w:color w:val="4F6228" w:themeColor="accent3" w:themeShade="80"/>
                <w:sz w:val="20"/>
                <w:szCs w:val="20"/>
              </w:rPr>
              <w:t>Divide any mul</w:t>
            </w:r>
            <w:r>
              <w:rPr>
                <w:color w:val="4F6228" w:themeColor="accent3" w:themeShade="80"/>
                <w:sz w:val="20"/>
                <w:szCs w:val="20"/>
              </w:rPr>
              <w:t xml:space="preserve">tiple of 100 within 99 999 by 100, </w:t>
            </w:r>
            <w:r w:rsidRPr="00B9246D">
              <w:rPr>
                <w:color w:val="4F6228" w:themeColor="accent3" w:themeShade="80"/>
                <w:sz w:val="20"/>
                <w:szCs w:val="20"/>
              </w:rPr>
              <w:t>us</w:t>
            </w:r>
            <w:r>
              <w:rPr>
                <w:color w:val="4F6228" w:themeColor="accent3" w:themeShade="80"/>
                <w:sz w:val="20"/>
                <w:szCs w:val="20"/>
              </w:rPr>
              <w:t>ing concept that digits move two</w:t>
            </w:r>
            <w:r w:rsidRPr="00B9246D">
              <w:rPr>
                <w:color w:val="4F6228" w:themeColor="accent3" w:themeShade="80"/>
                <w:sz w:val="20"/>
                <w:szCs w:val="20"/>
              </w:rPr>
              <w:t xml:space="preserve"> place to the right, as the value of each digit becomes 1</w:t>
            </w:r>
            <w:r>
              <w:rPr>
                <w:color w:val="4F6228" w:themeColor="accent3" w:themeShade="80"/>
                <w:sz w:val="20"/>
                <w:szCs w:val="20"/>
              </w:rPr>
              <w:t>0</w:t>
            </w:r>
            <w:r w:rsidRPr="00B9246D">
              <w:rPr>
                <w:color w:val="4F6228" w:themeColor="accent3" w:themeShade="80"/>
                <w:sz w:val="20"/>
                <w:szCs w:val="20"/>
              </w:rPr>
              <w:t>0 times smaller.</w:t>
            </w:r>
            <w:r w:rsidR="00335894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1E36EC" w:rsidRPr="00B9246D" w:rsidRDefault="00335894" w:rsidP="001E36EC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Mentally divide any multiple of 10, within 99 999, by 10.</w:t>
            </w:r>
          </w:p>
          <w:p w:rsidR="00335894" w:rsidRDefault="00335894" w:rsidP="00335894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Solve a range of multiplication and division problems, using both written and mental methods</w:t>
            </w:r>
            <w:r w:rsidRPr="003B02C7">
              <w:rPr>
                <w:color w:val="4F6228" w:themeColor="accent3" w:themeShade="80"/>
                <w:sz w:val="20"/>
                <w:szCs w:val="20"/>
              </w:rPr>
              <w:t>, selecting the operation required.</w:t>
            </w:r>
          </w:p>
          <w:p w:rsidR="00893FC9" w:rsidRDefault="00893FC9" w:rsidP="00CD602C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  <w:p w:rsidR="00335894" w:rsidRPr="00B417A2" w:rsidRDefault="00DA0E30" w:rsidP="00CD602C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EC5305">
              <w:rPr>
                <w:rFonts w:cstheme="minorHAnsi"/>
                <w:color w:val="984806" w:themeColor="accent6" w:themeShade="80"/>
                <w:sz w:val="20"/>
                <w:szCs w:val="20"/>
              </w:rPr>
              <w:t>Calculate in the context of money, using all 4 operations-</w:t>
            </w: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 xml:space="preserve"> written, mental and calculator methods</w:t>
            </w:r>
            <w:r w:rsidRPr="00EC5305">
              <w:rPr>
                <w:rFonts w:cstheme="minorHAnsi"/>
                <w:color w:val="984806" w:themeColor="accent6" w:themeShade="80"/>
                <w:sz w:val="20"/>
                <w:szCs w:val="20"/>
              </w:rPr>
              <w:t xml:space="preserve"> e.g. working out the cost of a meal for 4 people, then splitting the total cost equally between them.</w:t>
            </w: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92E32" w:rsidRDefault="00092E32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92E32" w:rsidRDefault="00092E32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92E32" w:rsidRDefault="00092E32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92E32" w:rsidRDefault="00092E32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92E32" w:rsidRDefault="00092E32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92E32" w:rsidRDefault="00092E32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92E32" w:rsidRDefault="00092E32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92E32" w:rsidRDefault="00092E32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304244" w:rsidRDefault="00304244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CD602C" w:rsidRDefault="00CD602C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92E32" w:rsidRPr="00CD602C" w:rsidRDefault="00CD602C" w:rsidP="00CD602C">
            <w:pPr>
              <w:rPr>
                <w:color w:val="984806" w:themeColor="accent6" w:themeShade="80"/>
                <w:sz w:val="20"/>
                <w:szCs w:val="20"/>
              </w:rPr>
            </w:pPr>
            <w:r w:rsidRPr="00CD602C">
              <w:rPr>
                <w:color w:val="984806" w:themeColor="accent6" w:themeShade="80"/>
                <w:sz w:val="20"/>
                <w:szCs w:val="20"/>
              </w:rPr>
              <w:t xml:space="preserve">Know equivalence of simple fractions where the numerator is not 1. </w:t>
            </w:r>
          </w:p>
          <w:p w:rsidR="00092E32" w:rsidRPr="00CD602C" w:rsidRDefault="00CD602C" w:rsidP="00E81729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 w:rsidRPr="00CD602C">
              <w:rPr>
                <w:rFonts w:cstheme="minorHAnsi"/>
                <w:color w:val="984806" w:themeColor="accent6" w:themeShade="80"/>
                <w:sz w:val="20"/>
                <w:szCs w:val="20"/>
              </w:rPr>
              <w:t>Find fractions of quantities where the numerator is not 1</w:t>
            </w:r>
          </w:p>
          <w:p w:rsidR="00D5076C" w:rsidRDefault="00D5076C" w:rsidP="00092E32">
            <w:pPr>
              <w:rPr>
                <w:rFonts w:cstheme="minorHAnsi"/>
                <w:color w:val="FFCC00"/>
                <w:sz w:val="20"/>
                <w:szCs w:val="20"/>
              </w:rPr>
            </w:pPr>
          </w:p>
          <w:p w:rsidR="001B2F2F" w:rsidRPr="00014374" w:rsidRDefault="001B2F2F" w:rsidP="001B2F2F">
            <w:pPr>
              <w:rPr>
                <w:rFonts w:cstheme="minorHAnsi"/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Demonstrate value of any 1 d.p. number within 99 999 in terms of ten thousands, thousands, hundreds, </w:t>
            </w:r>
            <w:r w:rsidRPr="00D5076C">
              <w:rPr>
                <w:rFonts w:cstheme="minorHAnsi"/>
                <w:color w:val="FFC000"/>
                <w:sz w:val="20"/>
                <w:szCs w:val="20"/>
              </w:rPr>
              <w:t>tens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>, ones (units).</w:t>
            </w:r>
          </w:p>
          <w:p w:rsidR="001B2F2F" w:rsidRPr="00D5076C" w:rsidRDefault="001B2F2F" w:rsidP="001B2F2F">
            <w:pPr>
              <w:rPr>
                <w:rFonts w:cstheme="minorHAnsi"/>
                <w:color w:val="FFC000"/>
                <w:sz w:val="20"/>
                <w:szCs w:val="20"/>
              </w:rPr>
            </w:pPr>
            <w:r w:rsidRPr="00D5076C">
              <w:rPr>
                <w:rFonts w:cstheme="minorHAnsi"/>
                <w:color w:val="FFC000"/>
                <w:sz w:val="20"/>
                <w:szCs w:val="20"/>
              </w:rPr>
              <w:t>Round 1 d.p. numbers to the nearest whole number.</w:t>
            </w:r>
          </w:p>
          <w:p w:rsidR="001B2F2F" w:rsidRDefault="001B2F2F" w:rsidP="00092E32">
            <w:pPr>
              <w:rPr>
                <w:rFonts w:cstheme="minorHAnsi"/>
                <w:color w:val="FFCC00"/>
                <w:sz w:val="20"/>
                <w:szCs w:val="20"/>
              </w:rPr>
            </w:pPr>
          </w:p>
          <w:p w:rsidR="001B2F2F" w:rsidRDefault="001B2F2F" w:rsidP="00092E32">
            <w:pPr>
              <w:rPr>
                <w:rFonts w:cstheme="minorHAnsi"/>
                <w:color w:val="FFCC00"/>
                <w:sz w:val="20"/>
                <w:szCs w:val="20"/>
              </w:rPr>
            </w:pPr>
          </w:p>
          <w:p w:rsidR="00962F3A" w:rsidRDefault="00962F3A" w:rsidP="00092E32">
            <w:pPr>
              <w:rPr>
                <w:rFonts w:cstheme="minorHAnsi"/>
                <w:color w:val="FFCC00"/>
                <w:sz w:val="20"/>
                <w:szCs w:val="20"/>
              </w:rPr>
            </w:pPr>
          </w:p>
          <w:p w:rsidR="00962F3A" w:rsidRDefault="00962F3A" w:rsidP="00092E32">
            <w:pPr>
              <w:rPr>
                <w:rFonts w:cstheme="minorHAnsi"/>
                <w:color w:val="FFCC00"/>
                <w:sz w:val="20"/>
                <w:szCs w:val="20"/>
              </w:rPr>
            </w:pPr>
          </w:p>
          <w:p w:rsidR="001B2F2F" w:rsidRDefault="001B2F2F" w:rsidP="00092E32">
            <w:pPr>
              <w:rPr>
                <w:rFonts w:cstheme="minorHAnsi"/>
                <w:color w:val="FFCC00"/>
                <w:sz w:val="20"/>
                <w:szCs w:val="20"/>
              </w:rPr>
            </w:pPr>
          </w:p>
          <w:p w:rsidR="00CD602C" w:rsidRPr="002B3614" w:rsidRDefault="00CD602C" w:rsidP="00CD602C">
            <w:pPr>
              <w:rPr>
                <w:color w:val="C0504D" w:themeColor="accent2"/>
                <w:sz w:val="20"/>
                <w:szCs w:val="20"/>
              </w:rPr>
            </w:pPr>
            <w:r w:rsidRPr="002B3614">
              <w:rPr>
                <w:color w:val="C0504D" w:themeColor="accent2"/>
                <w:sz w:val="20"/>
                <w:szCs w:val="20"/>
              </w:rPr>
              <w:t xml:space="preserve">Recognise simple percentages (10%, 20%, 25%, 33 </w:t>
            </w:r>
            <w:r w:rsidRPr="002B3614">
              <w:rPr>
                <w:color w:val="C0504D" w:themeColor="accent2"/>
                <w:sz w:val="20"/>
                <w:szCs w:val="20"/>
                <w:vertAlign w:val="superscript"/>
              </w:rPr>
              <w:t>1</w:t>
            </w:r>
            <w:r w:rsidRPr="002B3614">
              <w:rPr>
                <w:color w:val="C0504D" w:themeColor="accent2"/>
                <w:sz w:val="20"/>
                <w:szCs w:val="20"/>
              </w:rPr>
              <w:t>/</w:t>
            </w:r>
            <w:r w:rsidRPr="002B3614">
              <w:rPr>
                <w:color w:val="C0504D" w:themeColor="accent2"/>
                <w:sz w:val="20"/>
                <w:szCs w:val="20"/>
                <w:vertAlign w:val="subscript"/>
              </w:rPr>
              <w:t>3</w:t>
            </w:r>
            <w:r w:rsidRPr="002B3614">
              <w:rPr>
                <w:color w:val="C0504D" w:themeColor="accent2"/>
                <w:sz w:val="20"/>
                <w:szCs w:val="20"/>
              </w:rPr>
              <w:t xml:space="preserve"> % 50%, 100%) and know their equivalent fraction.  Use this knowledge to solve simple problems.</w:t>
            </w:r>
          </w:p>
          <w:p w:rsidR="00604E84" w:rsidRPr="002B3614" w:rsidRDefault="00604E84" w:rsidP="00CD602C">
            <w:pPr>
              <w:rPr>
                <w:color w:val="C0504D" w:themeColor="accent2"/>
                <w:sz w:val="20"/>
                <w:szCs w:val="20"/>
              </w:rPr>
            </w:pPr>
            <w:r w:rsidRPr="002B3614">
              <w:rPr>
                <w:color w:val="C0504D" w:themeColor="accent2"/>
                <w:sz w:val="20"/>
                <w:szCs w:val="20"/>
              </w:rPr>
              <w:t>Mentally calculate 50%, 25%, 10% of a quantity.</w:t>
            </w:r>
          </w:p>
          <w:p w:rsidR="00604E84" w:rsidRDefault="00604E84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C81987" w:rsidRPr="00E43812" w:rsidRDefault="00C81987" w:rsidP="00C8198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43812">
              <w:rPr>
                <w:rFonts w:cstheme="minorHAnsi"/>
                <w:color w:val="FF0000"/>
                <w:sz w:val="20"/>
                <w:szCs w:val="20"/>
              </w:rPr>
              <w:t>Develop a standard wri</w:t>
            </w:r>
            <w:r>
              <w:rPr>
                <w:rFonts w:cstheme="minorHAnsi"/>
                <w:color w:val="FF0000"/>
                <w:sz w:val="20"/>
                <w:szCs w:val="20"/>
              </w:rPr>
              <w:t>tten method for vertical addi</w:t>
            </w:r>
            <w:r w:rsidRPr="00E43812">
              <w:rPr>
                <w:rFonts w:cstheme="minorHAnsi"/>
                <w:color w:val="FF0000"/>
                <w:sz w:val="20"/>
                <w:szCs w:val="20"/>
              </w:rPr>
              <w:t>tion 10th Th H T U</w:t>
            </w:r>
            <w:r>
              <w:rPr>
                <w:rFonts w:cstheme="minorHAnsi"/>
                <w:color w:val="FF0000"/>
                <w:sz w:val="20"/>
                <w:szCs w:val="20"/>
              </w:rPr>
              <w:t>, includ</w:t>
            </w:r>
            <w:r w:rsidR="007F3F1F">
              <w:rPr>
                <w:rFonts w:cstheme="minorHAnsi"/>
                <w:color w:val="FF0000"/>
                <w:sz w:val="20"/>
                <w:szCs w:val="20"/>
              </w:rPr>
              <w:t>ing decimal numbers with up to 1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d.p.</w:t>
            </w:r>
            <w:r w:rsidRPr="00E43812">
              <w:rPr>
                <w:rFonts w:cstheme="minorHAnsi"/>
                <w:color w:val="FF0000"/>
                <w:sz w:val="20"/>
                <w:szCs w:val="20"/>
              </w:rPr>
              <w:t xml:space="preserve"> (no exchange, then with exchange), estimating the answer before calculating.</w:t>
            </w:r>
          </w:p>
          <w:p w:rsidR="00604E84" w:rsidRPr="00604E84" w:rsidRDefault="00604E84" w:rsidP="00604E84">
            <w:pPr>
              <w:rPr>
                <w:rFonts w:cstheme="minorHAnsi"/>
                <w:sz w:val="20"/>
                <w:szCs w:val="20"/>
              </w:rPr>
            </w:pPr>
          </w:p>
          <w:p w:rsidR="00604E84" w:rsidRDefault="00604E84" w:rsidP="00604E84">
            <w:pPr>
              <w:rPr>
                <w:rFonts w:cstheme="minorHAnsi"/>
                <w:sz w:val="20"/>
                <w:szCs w:val="20"/>
              </w:rPr>
            </w:pPr>
          </w:p>
          <w:p w:rsidR="001B2F2F" w:rsidRDefault="001B2F2F" w:rsidP="00604E84">
            <w:pPr>
              <w:rPr>
                <w:rFonts w:cstheme="minorHAnsi"/>
                <w:sz w:val="20"/>
                <w:szCs w:val="20"/>
              </w:rPr>
            </w:pPr>
          </w:p>
          <w:p w:rsidR="001B2F2F" w:rsidRDefault="001B2F2F" w:rsidP="00C81987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C81987" w:rsidRDefault="00C81987" w:rsidP="00C81987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2D3A4B">
              <w:rPr>
                <w:rFonts w:cstheme="minorHAnsi"/>
                <w:color w:val="00B050"/>
                <w:sz w:val="20"/>
                <w:szCs w:val="20"/>
              </w:rPr>
              <w:lastRenderedPageBreak/>
              <w:t>Develop a standard written method for vertical subtraction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 10th</w:t>
            </w:r>
            <w:r w:rsidRPr="002D3A4B">
              <w:rPr>
                <w:rFonts w:cstheme="minorHAnsi"/>
                <w:color w:val="00B050"/>
                <w:sz w:val="20"/>
                <w:szCs w:val="20"/>
              </w:rPr>
              <w:t xml:space="preserve"> Th H T U</w:t>
            </w:r>
            <w:r>
              <w:rPr>
                <w:rFonts w:cstheme="minorHAnsi"/>
                <w:color w:val="00B050"/>
                <w:sz w:val="20"/>
                <w:szCs w:val="20"/>
              </w:rPr>
              <w:t>, includ</w:t>
            </w:r>
            <w:r w:rsidR="007F3F1F">
              <w:rPr>
                <w:rFonts w:cstheme="minorHAnsi"/>
                <w:color w:val="00B050"/>
                <w:sz w:val="20"/>
                <w:szCs w:val="20"/>
              </w:rPr>
              <w:t>ing decimal numbers with up to 1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 d.p.</w:t>
            </w:r>
            <w:r w:rsidRPr="002D3A4B">
              <w:rPr>
                <w:rFonts w:cstheme="minorHAnsi"/>
                <w:color w:val="00B050"/>
                <w:sz w:val="20"/>
                <w:szCs w:val="20"/>
              </w:rPr>
              <w:t xml:space="preserve"> (no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 exchange</w:t>
            </w:r>
            <w:r w:rsidRPr="002D3A4B">
              <w:rPr>
                <w:rFonts w:cstheme="minorHAnsi"/>
                <w:color w:val="00B050"/>
                <w:sz w:val="20"/>
                <w:szCs w:val="20"/>
              </w:rPr>
              <w:t>, then with exchange</w:t>
            </w:r>
            <w:r>
              <w:rPr>
                <w:rFonts w:cstheme="minorHAnsi"/>
                <w:color w:val="00B050"/>
                <w:sz w:val="20"/>
                <w:szCs w:val="20"/>
              </w:rPr>
              <w:t>), estimating the answer before calculating.</w:t>
            </w:r>
          </w:p>
          <w:p w:rsidR="00604E84" w:rsidRDefault="00604E84" w:rsidP="00604E84">
            <w:pPr>
              <w:rPr>
                <w:rFonts w:cstheme="minorHAnsi"/>
                <w:sz w:val="20"/>
                <w:szCs w:val="20"/>
              </w:rPr>
            </w:pPr>
          </w:p>
          <w:p w:rsidR="00604E84" w:rsidRPr="00604E84" w:rsidRDefault="00604E84" w:rsidP="00604E8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Mentally s</w:t>
            </w:r>
            <w:r w:rsidRPr="00604E84">
              <w:rPr>
                <w:color w:val="00B050"/>
                <w:sz w:val="20"/>
                <w:szCs w:val="20"/>
              </w:rPr>
              <w:t>ubtract a 2 digit multiple of 10 from a 3 digit multiple of 10, without bridging the hundred.</w:t>
            </w:r>
          </w:p>
          <w:p w:rsidR="00604E84" w:rsidRPr="00604E84" w:rsidRDefault="00604E84" w:rsidP="00604E8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Mentally s</w:t>
            </w:r>
            <w:r w:rsidRPr="00604E84">
              <w:rPr>
                <w:color w:val="00B050"/>
                <w:sz w:val="20"/>
                <w:szCs w:val="20"/>
              </w:rPr>
              <w:t>ubtract a 3 digit multiple of 10 from a 3 digit multiple of 10, without bridging the hundred.</w:t>
            </w:r>
          </w:p>
          <w:p w:rsidR="001E36EC" w:rsidRPr="001E36EC" w:rsidRDefault="001E36EC" w:rsidP="001E36EC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1E36EC" w:rsidRDefault="001E36EC" w:rsidP="001E36EC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E2802">
              <w:rPr>
                <w:rFonts w:cstheme="minorHAnsi"/>
                <w:color w:val="1F497D" w:themeColor="text2"/>
                <w:sz w:val="20"/>
                <w:szCs w:val="20"/>
              </w:rPr>
              <w:t>Use written multiplication methods to multipl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y any  number, includi</w:t>
            </w:r>
            <w:r w:rsidR="007F3F1F">
              <w:rPr>
                <w:rFonts w:cstheme="minorHAnsi"/>
                <w:color w:val="1F497D" w:themeColor="text2"/>
                <w:sz w:val="20"/>
                <w:szCs w:val="20"/>
              </w:rPr>
              <w:t xml:space="preserve">ng decimal numbers with up to 1 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d.p. by any single digit num</w:t>
            </w:r>
            <w:r w:rsidR="002C554E">
              <w:rPr>
                <w:rFonts w:cstheme="minorHAnsi"/>
                <w:color w:val="1F497D" w:themeColor="text2"/>
                <w:sz w:val="20"/>
                <w:szCs w:val="20"/>
              </w:rPr>
              <w:t>ber, answers within 99 999, estimating the answer before calculating.</w:t>
            </w:r>
          </w:p>
          <w:p w:rsidR="00A132E6" w:rsidRPr="00326BB2" w:rsidRDefault="00A132E6" w:rsidP="00A132E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Multiply any whole number by a multiple of 1</w:t>
            </w:r>
            <w:r w:rsidR="00E3183F">
              <w:rPr>
                <w:color w:val="1F497D" w:themeColor="text2"/>
                <w:sz w:val="20"/>
                <w:szCs w:val="20"/>
              </w:rPr>
              <w:t>0</w:t>
            </w:r>
            <w:r>
              <w:rPr>
                <w:color w:val="1F497D" w:themeColor="text2"/>
                <w:sz w:val="20"/>
                <w:szCs w:val="20"/>
              </w:rPr>
              <w:t>0, answers within 99 999 (e.g. 37 x 3</w:t>
            </w:r>
            <w:r w:rsidR="00E3183F">
              <w:rPr>
                <w:color w:val="1F497D" w:themeColor="text2"/>
                <w:sz w:val="20"/>
                <w:szCs w:val="20"/>
              </w:rPr>
              <w:t>0</w:t>
            </w:r>
            <w:r>
              <w:rPr>
                <w:color w:val="1F497D" w:themeColor="text2"/>
                <w:sz w:val="20"/>
                <w:szCs w:val="20"/>
              </w:rPr>
              <w:t>0, using partitioning strategy to multiply by 3 then by 1</w:t>
            </w:r>
            <w:r w:rsidR="00E3183F">
              <w:rPr>
                <w:color w:val="1F497D" w:themeColor="text2"/>
                <w:sz w:val="20"/>
                <w:szCs w:val="20"/>
              </w:rPr>
              <w:t>0</w:t>
            </w:r>
            <w:r>
              <w:rPr>
                <w:color w:val="1F497D" w:themeColor="text2"/>
                <w:sz w:val="20"/>
                <w:szCs w:val="20"/>
              </w:rPr>
              <w:t>0)</w:t>
            </w:r>
          </w:p>
          <w:p w:rsidR="00335894" w:rsidRPr="00335894" w:rsidRDefault="00335894" w:rsidP="00335894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35894">
              <w:rPr>
                <w:rFonts w:cstheme="minorHAnsi"/>
                <w:color w:val="1F497D" w:themeColor="text2"/>
                <w:sz w:val="20"/>
                <w:szCs w:val="20"/>
              </w:rPr>
              <w:t>Mentally multiply any whole number by 10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0</w:t>
            </w:r>
            <w:r w:rsidRPr="00335894">
              <w:rPr>
                <w:rFonts w:cstheme="minorHAnsi"/>
                <w:color w:val="1F497D" w:themeColor="text2"/>
                <w:sz w:val="20"/>
                <w:szCs w:val="20"/>
              </w:rPr>
              <w:t>, answers within 99 999.</w:t>
            </w:r>
          </w:p>
          <w:p w:rsidR="001E36EC" w:rsidRDefault="001E36EC" w:rsidP="00604E84">
            <w:pPr>
              <w:rPr>
                <w:rFonts w:cstheme="minorHAnsi"/>
                <w:sz w:val="20"/>
                <w:szCs w:val="20"/>
              </w:rPr>
            </w:pPr>
          </w:p>
          <w:p w:rsidR="00335894" w:rsidRPr="00B9246D" w:rsidRDefault="00335894" w:rsidP="00335894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 xml:space="preserve">Divide any number within 99 999 by 10, </w:t>
            </w:r>
            <w:r w:rsidRPr="00B9246D">
              <w:rPr>
                <w:color w:val="4F6228" w:themeColor="accent3" w:themeShade="80"/>
                <w:sz w:val="20"/>
                <w:szCs w:val="20"/>
              </w:rPr>
              <w:t>us</w:t>
            </w:r>
            <w:r>
              <w:rPr>
                <w:color w:val="4F6228" w:themeColor="accent3" w:themeShade="80"/>
                <w:sz w:val="20"/>
                <w:szCs w:val="20"/>
              </w:rPr>
              <w:t>ing concept that digits move one</w:t>
            </w:r>
            <w:r w:rsidRPr="00B9246D">
              <w:rPr>
                <w:color w:val="4F6228" w:themeColor="accent3" w:themeShade="80"/>
                <w:sz w:val="20"/>
                <w:szCs w:val="20"/>
              </w:rPr>
              <w:t xml:space="preserve"> place to the right, as the value of each digit becomes 1</w:t>
            </w:r>
            <w:r>
              <w:rPr>
                <w:color w:val="4F6228" w:themeColor="accent3" w:themeShade="80"/>
                <w:sz w:val="20"/>
                <w:szCs w:val="20"/>
              </w:rPr>
              <w:t xml:space="preserve">0 </w:t>
            </w:r>
            <w:r w:rsidRPr="00B9246D">
              <w:rPr>
                <w:color w:val="4F6228" w:themeColor="accent3" w:themeShade="80"/>
                <w:sz w:val="20"/>
                <w:szCs w:val="20"/>
              </w:rPr>
              <w:t xml:space="preserve"> times smaller.</w:t>
            </w:r>
          </w:p>
          <w:p w:rsidR="00335894" w:rsidRDefault="00335894" w:rsidP="00335894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Solve a range of multiplication and division problems, using both written and mental methods</w:t>
            </w:r>
            <w:r w:rsidRPr="003B02C7">
              <w:rPr>
                <w:color w:val="4F6228" w:themeColor="accent3" w:themeShade="80"/>
                <w:sz w:val="20"/>
                <w:szCs w:val="20"/>
              </w:rPr>
              <w:t>, selecting the operation required.</w:t>
            </w:r>
          </w:p>
          <w:p w:rsidR="001B2F2F" w:rsidRDefault="001B2F2F" w:rsidP="00604E84">
            <w:pPr>
              <w:rPr>
                <w:rFonts w:cstheme="minorHAnsi"/>
                <w:sz w:val="20"/>
                <w:szCs w:val="20"/>
              </w:rPr>
            </w:pPr>
          </w:p>
          <w:p w:rsidR="00DA0E30" w:rsidRPr="00DA0E30" w:rsidRDefault="00DA0E30" w:rsidP="00DA0E30">
            <w:pPr>
              <w:rPr>
                <w:rFonts w:cstheme="minorHAnsi"/>
                <w:sz w:val="20"/>
                <w:szCs w:val="20"/>
              </w:rPr>
            </w:pPr>
            <w:r w:rsidRPr="002B3614">
              <w:rPr>
                <w:rFonts w:cstheme="minorHAnsi"/>
                <w:color w:val="984806" w:themeColor="accent6" w:themeShade="80"/>
                <w:sz w:val="20"/>
                <w:szCs w:val="20"/>
              </w:rPr>
              <w:t>Apply k</w:t>
            </w:r>
            <w:r w:rsidR="008F5CFC" w:rsidRPr="002B3614">
              <w:rPr>
                <w:rFonts w:cstheme="minorHAnsi"/>
                <w:color w:val="984806" w:themeColor="accent6" w:themeShade="80"/>
                <w:sz w:val="20"/>
                <w:szCs w:val="20"/>
              </w:rPr>
              <w:t>n</w:t>
            </w:r>
            <w:r w:rsidRPr="002B3614">
              <w:rPr>
                <w:rFonts w:cstheme="minorHAnsi"/>
                <w:color w:val="984806" w:themeColor="accent6" w:themeShade="80"/>
                <w:sz w:val="20"/>
                <w:szCs w:val="20"/>
              </w:rPr>
              <w:t>owledge of simple percentages to financial contexts (e.g price increases and decreases)</w:t>
            </w:r>
            <w:r w:rsidR="008F5CFC" w:rsidRPr="002B3614">
              <w:rPr>
                <w:rFonts w:cstheme="minorHAnsi"/>
                <w:color w:val="984806" w:themeColor="accent6" w:themeShade="80"/>
                <w:sz w:val="20"/>
                <w:szCs w:val="20"/>
              </w:rPr>
              <w:t>.</w:t>
            </w:r>
          </w:p>
        </w:tc>
      </w:tr>
      <w:tr w:rsidR="00E81729" w:rsidTr="00696377">
        <w:tc>
          <w:tcPr>
            <w:tcW w:w="1242" w:type="dxa"/>
          </w:tcPr>
          <w:p w:rsidR="00FC2EBA" w:rsidRDefault="00FC2EBA" w:rsidP="00E81729"/>
          <w:p w:rsidR="00FC2EBA" w:rsidRDefault="00FC2EBA" w:rsidP="00E81729"/>
          <w:p w:rsidR="00FC2EBA" w:rsidRDefault="00FC2EBA" w:rsidP="00E81729"/>
          <w:p w:rsidR="00E81729" w:rsidRDefault="00E81729" w:rsidP="00E81729">
            <w:r>
              <w:t>PROCESSES</w:t>
            </w:r>
          </w:p>
        </w:tc>
        <w:tc>
          <w:tcPr>
            <w:tcW w:w="14678" w:type="dxa"/>
            <w:gridSpan w:val="3"/>
          </w:tcPr>
          <w:p w:rsidR="00EB407A" w:rsidRDefault="00473791" w:rsidP="00962F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10D02">
              <w:rPr>
                <w:rFonts w:cstheme="minorHAnsi"/>
                <w:sz w:val="20"/>
                <w:szCs w:val="20"/>
              </w:rPr>
              <w:t>Select and use materials and equipment required for their work.  Identify and collect information required for a task, initially with teacher support. Suggest ways a task might be approached. Plan own work and work systematically. Suggest how to present findings. Begin to choose a format to record work and give reasons for the choice. Begin to present findings using prose, numbers and symbols, to show how the problem was solved/investigation was carried out. Begin to use appropriate language to describe orally their work. Explore and use a range of problem solving strategies, persevering when difficulties are encountered. Review and explain own way of working</w:t>
            </w:r>
            <w:r w:rsidR="00E10D02" w:rsidRPr="00E10D02">
              <w:rPr>
                <w:rFonts w:cstheme="minorHAnsi"/>
                <w:sz w:val="20"/>
                <w:szCs w:val="20"/>
              </w:rPr>
              <w:t>. Check accuracy of own results and findings. Explain their thinking. Compare methods of presentation and discuss which shows the results most clearly. Discuss a general statement with teacher/peers and check whether particular cases match it. Discuss and share benchmarks for making estimates.</w:t>
            </w:r>
          </w:p>
          <w:p w:rsidR="00FC2EBA" w:rsidRPr="00B417A2" w:rsidRDefault="00FC2EBA" w:rsidP="00962F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81729" w:rsidTr="004F0C10">
        <w:tc>
          <w:tcPr>
            <w:tcW w:w="1242" w:type="dxa"/>
          </w:tcPr>
          <w:p w:rsidR="00E81729" w:rsidRDefault="00E81729" w:rsidP="00E81729">
            <w:pPr>
              <w:rPr>
                <w:noProof/>
                <w:lang w:eastAsia="en-GB"/>
              </w:rPr>
            </w:pPr>
          </w:p>
        </w:tc>
        <w:tc>
          <w:tcPr>
            <w:tcW w:w="4892" w:type="dxa"/>
            <w:vAlign w:val="center"/>
          </w:tcPr>
          <w:p w:rsidR="00E81729" w:rsidRDefault="00E81729" w:rsidP="00E81729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Three</w:t>
            </w:r>
          </w:p>
        </w:tc>
      </w:tr>
      <w:tr w:rsidR="00E81729" w:rsidTr="00E81729">
        <w:tc>
          <w:tcPr>
            <w:tcW w:w="1242" w:type="dxa"/>
          </w:tcPr>
          <w:p w:rsidR="00E81729" w:rsidRDefault="00E81729" w:rsidP="00E8172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ACEF3" wp14:editId="54223C4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2090365</wp:posOffset>
                      </wp:positionV>
                      <wp:extent cx="514350" cy="20764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ACEF3" id="_x0000_s1028" type="#_x0000_t202" style="position:absolute;margin-left:2.4pt;margin-top:164.6pt;width:40.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" stroked="f">
                      <v:textbox>
                        <w:txbxContent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2" w:type="dxa"/>
          </w:tcPr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D07945" w:rsidRPr="002F718F" w:rsidRDefault="00D07945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18F">
              <w:rPr>
                <w:rFonts w:cstheme="minorHAnsi"/>
                <w:color w:val="FF0000"/>
                <w:sz w:val="20"/>
                <w:szCs w:val="20"/>
              </w:rPr>
              <w:t xml:space="preserve">Understand the kilometre as a unit for measuring longer distances. </w:t>
            </w:r>
          </w:p>
          <w:p w:rsidR="00D07945" w:rsidRPr="002F718F" w:rsidRDefault="00D07945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18F">
              <w:rPr>
                <w:rFonts w:cstheme="minorHAnsi"/>
                <w:color w:val="FF0000"/>
                <w:sz w:val="20"/>
                <w:szCs w:val="20"/>
              </w:rPr>
              <w:t>Convert between kilometres and metres and between  metres and kilometres where there are whole or half kilometre answers.</w:t>
            </w:r>
          </w:p>
          <w:p w:rsidR="00E81729" w:rsidRDefault="00E45592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18F">
              <w:rPr>
                <w:rFonts w:cstheme="minorHAnsi"/>
                <w:color w:val="FF0000"/>
                <w:sz w:val="20"/>
                <w:szCs w:val="20"/>
              </w:rPr>
              <w:t>Calculate perimeters which involve inferring missing lengths.</w:t>
            </w:r>
          </w:p>
          <w:p w:rsidR="002F718F" w:rsidRPr="002F718F" w:rsidRDefault="002F718F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D07945" w:rsidRPr="002F718F" w:rsidRDefault="00D07945" w:rsidP="00D0794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2F718F">
              <w:rPr>
                <w:rFonts w:cstheme="minorHAnsi"/>
                <w:color w:val="00B050"/>
                <w:sz w:val="20"/>
                <w:szCs w:val="20"/>
              </w:rPr>
              <w:t>Understand the metric tonne kilometre as a unit for weighing and comparing heavier objects</w:t>
            </w:r>
            <w:r w:rsidR="00E53980" w:rsidRPr="002F718F">
              <w:rPr>
                <w:rFonts w:cstheme="minorHAnsi"/>
                <w:color w:val="00B050"/>
                <w:sz w:val="20"/>
                <w:szCs w:val="20"/>
              </w:rPr>
              <w:t xml:space="preserve">. </w:t>
            </w:r>
          </w:p>
          <w:p w:rsidR="00D07945" w:rsidRPr="002F718F" w:rsidRDefault="00D07945" w:rsidP="00D0794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2F718F">
              <w:rPr>
                <w:rFonts w:cstheme="minorHAnsi"/>
                <w:color w:val="00B050"/>
                <w:sz w:val="20"/>
                <w:szCs w:val="20"/>
              </w:rPr>
              <w:t xml:space="preserve">Convert between tonnes and kilograms and between  kilogrammes and tonnes  where </w:t>
            </w:r>
            <w:r w:rsidR="00E53980" w:rsidRPr="002F718F">
              <w:rPr>
                <w:rFonts w:cstheme="minorHAnsi"/>
                <w:color w:val="00B050"/>
                <w:sz w:val="20"/>
                <w:szCs w:val="20"/>
              </w:rPr>
              <w:t>there are whole or half to</w:t>
            </w:r>
            <w:r w:rsidRPr="002F718F">
              <w:rPr>
                <w:rFonts w:cstheme="minorHAnsi"/>
                <w:color w:val="00B050"/>
                <w:sz w:val="20"/>
                <w:szCs w:val="20"/>
              </w:rPr>
              <w:t>nne answers.</w:t>
            </w:r>
          </w:p>
          <w:p w:rsidR="00D07945" w:rsidRDefault="00D07945" w:rsidP="00E81729">
            <w:pPr>
              <w:rPr>
                <w:rFonts w:cstheme="minorHAnsi"/>
                <w:sz w:val="20"/>
                <w:szCs w:val="20"/>
              </w:rPr>
            </w:pPr>
          </w:p>
          <w:p w:rsidR="000E638F" w:rsidRDefault="000E638F" w:rsidP="00E81729">
            <w:pPr>
              <w:rPr>
                <w:rFonts w:cstheme="minorHAnsi"/>
                <w:sz w:val="20"/>
                <w:szCs w:val="20"/>
              </w:rPr>
            </w:pPr>
          </w:p>
          <w:p w:rsidR="001B2F2F" w:rsidRDefault="001B2F2F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Pr="000E638F" w:rsidRDefault="00E81729" w:rsidP="00E81729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EC36B7" w:rsidRPr="000E638F" w:rsidRDefault="00EC36B7" w:rsidP="00EC36B7">
            <w:pPr>
              <w:rPr>
                <w:rFonts w:cstheme="minorHAnsi"/>
                <w:color w:val="7030A0"/>
                <w:sz w:val="18"/>
                <w:szCs w:val="20"/>
              </w:rPr>
            </w:pPr>
            <w:r w:rsidRPr="000E638F">
              <w:rPr>
                <w:rFonts w:cstheme="minorHAnsi"/>
                <w:color w:val="7030A0"/>
                <w:sz w:val="20"/>
                <w:szCs w:val="20"/>
              </w:rPr>
              <w:t xml:space="preserve">Understand that a square metre is a square where each side is 1 m in length, and that it has an area of 1 </w:t>
            </w:r>
            <w:r w:rsidRPr="000E638F">
              <w:rPr>
                <w:rFonts w:cstheme="minorHAnsi"/>
                <w:color w:val="7030A0"/>
                <w:sz w:val="18"/>
                <w:szCs w:val="20"/>
              </w:rPr>
              <w:t>m</w:t>
            </w:r>
            <w:r w:rsidRPr="000E638F">
              <w:rPr>
                <w:rFonts w:cstheme="minorHAnsi"/>
                <w:color w:val="7030A0"/>
                <w:sz w:val="18"/>
                <w:szCs w:val="20"/>
                <w:vertAlign w:val="superscript"/>
              </w:rPr>
              <w:t xml:space="preserve">2 </w:t>
            </w:r>
            <w:r w:rsidRPr="000E638F">
              <w:rPr>
                <w:rFonts w:cstheme="minorHAnsi"/>
                <w:color w:val="7030A0"/>
                <w:sz w:val="18"/>
                <w:szCs w:val="20"/>
              </w:rPr>
              <w:t>.</w:t>
            </w:r>
          </w:p>
          <w:p w:rsidR="00EC36B7" w:rsidRPr="000E638F" w:rsidRDefault="00EC36B7" w:rsidP="00EC36B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E638F">
              <w:rPr>
                <w:rFonts w:cstheme="minorHAnsi"/>
                <w:color w:val="7030A0"/>
                <w:sz w:val="20"/>
                <w:szCs w:val="20"/>
              </w:rPr>
              <w:t>Estimate and measure larger areas using m</w:t>
            </w:r>
            <w:r w:rsidRPr="000E638F">
              <w:rPr>
                <w:rFonts w:cstheme="minorHAnsi"/>
                <w:color w:val="7030A0"/>
                <w:sz w:val="20"/>
                <w:szCs w:val="20"/>
                <w:vertAlign w:val="superscript"/>
              </w:rPr>
              <w:t xml:space="preserve">2 </w:t>
            </w:r>
            <w:r w:rsidRPr="000E638F">
              <w:rPr>
                <w:rFonts w:cstheme="minorHAnsi"/>
                <w:color w:val="7030A0"/>
                <w:sz w:val="20"/>
                <w:szCs w:val="20"/>
              </w:rPr>
              <w:t>.</w:t>
            </w: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8F6874" w:rsidRDefault="008F6874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Pr="000E638F" w:rsidRDefault="00E53980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0E638F">
              <w:rPr>
                <w:rFonts w:cstheme="minorHAnsi"/>
                <w:color w:val="943634" w:themeColor="accent2" w:themeShade="BF"/>
                <w:sz w:val="20"/>
                <w:szCs w:val="20"/>
              </w:rPr>
              <w:t>Understand the concept of volume as a measure of how much space an object takes up.</w:t>
            </w:r>
          </w:p>
          <w:p w:rsidR="00893FC9" w:rsidRPr="000E638F" w:rsidRDefault="00B328C1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0E638F">
              <w:rPr>
                <w:rFonts w:cstheme="minorHAnsi"/>
                <w:color w:val="943634" w:themeColor="accent2" w:themeShade="BF"/>
                <w:sz w:val="20"/>
                <w:szCs w:val="20"/>
              </w:rPr>
              <w:t>Understand conservation of volume.</w:t>
            </w:r>
          </w:p>
          <w:p w:rsidR="00893FC9" w:rsidRDefault="00893FC9" w:rsidP="00E81729">
            <w:pPr>
              <w:rPr>
                <w:rFonts w:cstheme="minorHAnsi"/>
                <w:sz w:val="20"/>
                <w:szCs w:val="20"/>
              </w:rPr>
            </w:pPr>
          </w:p>
          <w:p w:rsidR="000E638F" w:rsidRDefault="000E638F" w:rsidP="00E81729">
            <w:pPr>
              <w:rPr>
                <w:rFonts w:cstheme="minorHAnsi"/>
                <w:sz w:val="20"/>
                <w:szCs w:val="20"/>
              </w:rPr>
            </w:pPr>
          </w:p>
          <w:p w:rsidR="000E638F" w:rsidRDefault="000E638F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Pr="000E638F" w:rsidRDefault="00E53980" w:rsidP="00E81729">
            <w:pPr>
              <w:rPr>
                <w:rFonts w:cstheme="minorHAnsi"/>
                <w:color w:val="FFC000"/>
                <w:sz w:val="20"/>
                <w:szCs w:val="20"/>
              </w:rPr>
            </w:pPr>
            <w:r w:rsidRPr="000E638F">
              <w:rPr>
                <w:rFonts w:cstheme="minorHAnsi"/>
                <w:color w:val="FFC000"/>
                <w:sz w:val="20"/>
                <w:szCs w:val="20"/>
              </w:rPr>
              <w:t>Understand 24 hour time system.</w:t>
            </w:r>
          </w:p>
          <w:p w:rsidR="00E53980" w:rsidRPr="000E638F" w:rsidRDefault="00E53980" w:rsidP="00E81729">
            <w:pPr>
              <w:rPr>
                <w:rFonts w:cstheme="minorHAnsi"/>
                <w:color w:val="FFC000"/>
                <w:sz w:val="20"/>
                <w:szCs w:val="20"/>
              </w:rPr>
            </w:pPr>
            <w:r w:rsidRPr="000E638F">
              <w:rPr>
                <w:rFonts w:cstheme="minorHAnsi"/>
                <w:color w:val="FFC000"/>
                <w:sz w:val="20"/>
                <w:szCs w:val="20"/>
              </w:rPr>
              <w:t>Convert between 12 and 24 hour time system.</w:t>
            </w: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Pr="00B417A2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D07945" w:rsidRPr="002F718F" w:rsidRDefault="00D07945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18F">
              <w:rPr>
                <w:rFonts w:cstheme="minorHAnsi"/>
                <w:color w:val="FF0000"/>
                <w:sz w:val="20"/>
                <w:szCs w:val="20"/>
              </w:rPr>
              <w:t>Convert between all metric units of length, involving up to 1 d.p.</w:t>
            </w:r>
          </w:p>
          <w:p w:rsidR="00D07945" w:rsidRDefault="00D07945" w:rsidP="00D07945">
            <w:pPr>
              <w:rPr>
                <w:rFonts w:cstheme="minorHAnsi"/>
                <w:sz w:val="20"/>
                <w:szCs w:val="20"/>
              </w:rPr>
            </w:pPr>
          </w:p>
          <w:p w:rsidR="001B2F2F" w:rsidRDefault="001B2F2F" w:rsidP="00D07945">
            <w:pPr>
              <w:rPr>
                <w:rFonts w:cstheme="minorHAnsi"/>
                <w:sz w:val="20"/>
                <w:szCs w:val="20"/>
              </w:rPr>
            </w:pPr>
          </w:p>
          <w:p w:rsidR="001B2F2F" w:rsidRDefault="001B2F2F" w:rsidP="00D07945">
            <w:pPr>
              <w:rPr>
                <w:rFonts w:cstheme="minorHAnsi"/>
                <w:sz w:val="20"/>
                <w:szCs w:val="20"/>
              </w:rPr>
            </w:pPr>
          </w:p>
          <w:p w:rsidR="001B2F2F" w:rsidRDefault="001B2F2F" w:rsidP="00D07945">
            <w:pPr>
              <w:rPr>
                <w:rFonts w:cstheme="minorHAnsi"/>
                <w:sz w:val="20"/>
                <w:szCs w:val="20"/>
              </w:rPr>
            </w:pPr>
          </w:p>
          <w:p w:rsidR="001B2F2F" w:rsidRDefault="001B2F2F" w:rsidP="00D07945">
            <w:pPr>
              <w:rPr>
                <w:rFonts w:cstheme="minorHAnsi"/>
                <w:sz w:val="20"/>
                <w:szCs w:val="20"/>
              </w:rPr>
            </w:pPr>
          </w:p>
          <w:p w:rsidR="00D07945" w:rsidRDefault="00D07945" w:rsidP="00D07945">
            <w:pPr>
              <w:rPr>
                <w:rFonts w:cstheme="minorHAnsi"/>
                <w:sz w:val="20"/>
                <w:szCs w:val="20"/>
              </w:rPr>
            </w:pPr>
          </w:p>
          <w:p w:rsidR="00D07945" w:rsidRPr="000E638F" w:rsidRDefault="00D07945" w:rsidP="00D0794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E638F">
              <w:rPr>
                <w:rFonts w:cstheme="minorHAnsi"/>
                <w:color w:val="00B050"/>
                <w:sz w:val="20"/>
                <w:szCs w:val="20"/>
              </w:rPr>
              <w:t>Convert between all metric units of weight, involving up to 1 d.p.</w:t>
            </w:r>
          </w:p>
          <w:p w:rsidR="00D07945" w:rsidRPr="000E638F" w:rsidRDefault="00D07945" w:rsidP="00D0794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E638F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  <w:p w:rsidR="00DA290A" w:rsidRDefault="00DA290A" w:rsidP="00D07945">
            <w:pPr>
              <w:rPr>
                <w:rFonts w:cstheme="minorHAnsi"/>
                <w:sz w:val="20"/>
                <w:szCs w:val="20"/>
              </w:rPr>
            </w:pPr>
          </w:p>
          <w:p w:rsidR="00DA290A" w:rsidRPr="000E638F" w:rsidRDefault="00DA290A" w:rsidP="00DA290A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E638F">
              <w:rPr>
                <w:rFonts w:cstheme="minorHAnsi"/>
                <w:color w:val="1F497D" w:themeColor="text2"/>
                <w:sz w:val="20"/>
                <w:szCs w:val="20"/>
              </w:rPr>
              <w:t>Convert between all metric units of capacity, involving up to 1 d.p.</w:t>
            </w:r>
          </w:p>
          <w:p w:rsidR="00DA290A" w:rsidRPr="000E638F" w:rsidRDefault="00DA290A" w:rsidP="00DA290A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0E638F"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0E638F" w:rsidRDefault="000E638F" w:rsidP="00DA290A">
            <w:pPr>
              <w:rPr>
                <w:rFonts w:cstheme="minorHAnsi"/>
                <w:sz w:val="20"/>
                <w:szCs w:val="20"/>
              </w:rPr>
            </w:pPr>
          </w:p>
          <w:p w:rsidR="001B2F2F" w:rsidRDefault="001B2F2F" w:rsidP="00DA290A">
            <w:pPr>
              <w:rPr>
                <w:rFonts w:cstheme="minorHAnsi"/>
                <w:sz w:val="20"/>
                <w:szCs w:val="20"/>
              </w:rPr>
            </w:pPr>
          </w:p>
          <w:p w:rsidR="00DA290A" w:rsidRDefault="00EC36B7" w:rsidP="00D0794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E638F">
              <w:rPr>
                <w:rFonts w:cstheme="minorHAnsi"/>
                <w:color w:val="7030A0"/>
                <w:sz w:val="20"/>
                <w:szCs w:val="20"/>
              </w:rPr>
              <w:t>Develop a formula for calculating the area of squares and rectangles, based upon the length of each row (or column) and the number of rows (or columns) of squares.</w:t>
            </w:r>
          </w:p>
          <w:p w:rsidR="000E638F" w:rsidRPr="000E638F" w:rsidRDefault="000E638F" w:rsidP="00D07945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D07945" w:rsidRPr="000E638F" w:rsidRDefault="00E53980" w:rsidP="00D07945">
            <w:pPr>
              <w:ind w:hanging="38"/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0E638F">
              <w:rPr>
                <w:rFonts w:cstheme="minorHAnsi"/>
                <w:color w:val="943634" w:themeColor="accent2" w:themeShade="BF"/>
                <w:sz w:val="20"/>
                <w:szCs w:val="20"/>
              </w:rPr>
              <w:t>Estimate and measure volume of cubes and cuboids by filling with cubes.</w:t>
            </w:r>
          </w:p>
          <w:p w:rsidR="00893FC9" w:rsidRDefault="00893FC9" w:rsidP="00D07945">
            <w:pPr>
              <w:ind w:hanging="38"/>
              <w:rPr>
                <w:rFonts w:cstheme="minorHAnsi"/>
                <w:sz w:val="20"/>
                <w:szCs w:val="20"/>
              </w:rPr>
            </w:pPr>
          </w:p>
          <w:p w:rsidR="00893FC9" w:rsidRDefault="00893FC9" w:rsidP="00D07945">
            <w:pPr>
              <w:ind w:hanging="38"/>
              <w:rPr>
                <w:rFonts w:cstheme="minorHAnsi"/>
                <w:sz w:val="20"/>
                <w:szCs w:val="20"/>
              </w:rPr>
            </w:pPr>
          </w:p>
          <w:p w:rsidR="000E638F" w:rsidRDefault="000E638F" w:rsidP="00D07945">
            <w:pPr>
              <w:ind w:hanging="38"/>
              <w:rPr>
                <w:rFonts w:cstheme="minorHAnsi"/>
                <w:sz w:val="20"/>
                <w:szCs w:val="20"/>
              </w:rPr>
            </w:pPr>
          </w:p>
          <w:p w:rsidR="000E638F" w:rsidRDefault="000E638F" w:rsidP="00D07945">
            <w:pPr>
              <w:ind w:hanging="38"/>
              <w:rPr>
                <w:rFonts w:cstheme="minorHAnsi"/>
                <w:sz w:val="20"/>
                <w:szCs w:val="20"/>
              </w:rPr>
            </w:pPr>
          </w:p>
          <w:p w:rsidR="00D07945" w:rsidRPr="000E638F" w:rsidRDefault="00E53980" w:rsidP="00D07945">
            <w:pPr>
              <w:rPr>
                <w:rFonts w:cstheme="minorHAnsi"/>
                <w:color w:val="FFC000"/>
                <w:sz w:val="20"/>
                <w:szCs w:val="20"/>
              </w:rPr>
            </w:pPr>
            <w:r w:rsidRPr="000E638F">
              <w:rPr>
                <w:rFonts w:cstheme="minorHAnsi"/>
                <w:color w:val="FFC000"/>
                <w:sz w:val="20"/>
                <w:szCs w:val="20"/>
              </w:rPr>
              <w:t>Calculate start, finish times and durations using 24 hour system.</w:t>
            </w:r>
          </w:p>
          <w:p w:rsidR="00EB407A" w:rsidRDefault="00EB407A" w:rsidP="00D07945">
            <w:pPr>
              <w:rPr>
                <w:rFonts w:cstheme="minorHAnsi"/>
                <w:sz w:val="20"/>
                <w:szCs w:val="20"/>
              </w:rPr>
            </w:pPr>
          </w:p>
          <w:p w:rsidR="00EB407A" w:rsidRDefault="00EB407A" w:rsidP="00D07945">
            <w:pPr>
              <w:rPr>
                <w:rFonts w:cstheme="minorHAnsi"/>
                <w:sz w:val="20"/>
                <w:szCs w:val="20"/>
              </w:rPr>
            </w:pPr>
          </w:p>
          <w:p w:rsidR="00EB407A" w:rsidRDefault="00EB407A" w:rsidP="00D07945">
            <w:pPr>
              <w:rPr>
                <w:rFonts w:cstheme="minorHAnsi"/>
                <w:sz w:val="20"/>
                <w:szCs w:val="20"/>
              </w:rPr>
            </w:pPr>
          </w:p>
          <w:p w:rsidR="00EB407A" w:rsidRDefault="00EB407A" w:rsidP="00D07945">
            <w:pPr>
              <w:rPr>
                <w:rFonts w:cstheme="minorHAnsi"/>
                <w:sz w:val="20"/>
                <w:szCs w:val="20"/>
              </w:rPr>
            </w:pPr>
          </w:p>
          <w:p w:rsidR="00EB407A" w:rsidRDefault="00EB407A" w:rsidP="00D07945">
            <w:pPr>
              <w:rPr>
                <w:rFonts w:cstheme="minorHAnsi"/>
                <w:sz w:val="20"/>
                <w:szCs w:val="20"/>
              </w:rPr>
            </w:pPr>
          </w:p>
          <w:p w:rsidR="00EB407A" w:rsidRPr="00D07945" w:rsidRDefault="00EB407A" w:rsidP="00D079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1B2F2F" w:rsidRPr="002F718F" w:rsidRDefault="001B2F2F" w:rsidP="001B2F2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18F">
              <w:rPr>
                <w:rFonts w:cstheme="minorHAnsi"/>
                <w:color w:val="FF0000"/>
                <w:sz w:val="20"/>
                <w:szCs w:val="20"/>
              </w:rPr>
              <w:t>Apply knowledge of metric units of length to real life contexts, including estimating, selecting appropriate units and measuring equipment, involving up to 1 d.p.</w:t>
            </w:r>
          </w:p>
          <w:p w:rsidR="001B2F2F" w:rsidRPr="002F718F" w:rsidRDefault="001B2F2F" w:rsidP="001B2F2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18F">
              <w:rPr>
                <w:rFonts w:cstheme="minorHAnsi"/>
                <w:color w:val="FF0000"/>
                <w:sz w:val="20"/>
                <w:szCs w:val="20"/>
              </w:rPr>
              <w:t>Understand concept of scale in maps and diagrams.</w:t>
            </w:r>
          </w:p>
          <w:p w:rsidR="00D07945" w:rsidRDefault="00D07945" w:rsidP="00D07945">
            <w:pPr>
              <w:rPr>
                <w:rFonts w:cstheme="minorHAnsi"/>
                <w:sz w:val="20"/>
                <w:szCs w:val="20"/>
              </w:rPr>
            </w:pPr>
          </w:p>
          <w:p w:rsidR="001B2F2F" w:rsidRDefault="001B2F2F" w:rsidP="00D07945">
            <w:pPr>
              <w:rPr>
                <w:rFonts w:cstheme="minorHAnsi"/>
                <w:sz w:val="20"/>
                <w:szCs w:val="20"/>
              </w:rPr>
            </w:pPr>
          </w:p>
          <w:p w:rsidR="001B2F2F" w:rsidRDefault="001B2F2F" w:rsidP="00D07945">
            <w:pPr>
              <w:rPr>
                <w:rFonts w:cstheme="minorHAnsi"/>
                <w:sz w:val="20"/>
                <w:szCs w:val="20"/>
              </w:rPr>
            </w:pPr>
          </w:p>
          <w:p w:rsidR="001B2F2F" w:rsidRDefault="001B2F2F" w:rsidP="00D07945">
            <w:pPr>
              <w:rPr>
                <w:rFonts w:cstheme="minorHAnsi"/>
                <w:sz w:val="20"/>
                <w:szCs w:val="20"/>
              </w:rPr>
            </w:pPr>
          </w:p>
          <w:p w:rsidR="00E45592" w:rsidRDefault="001B2F2F" w:rsidP="00E45592">
            <w:pPr>
              <w:rPr>
                <w:rFonts w:cstheme="minorHAnsi"/>
                <w:sz w:val="20"/>
                <w:szCs w:val="20"/>
              </w:rPr>
            </w:pPr>
            <w:r w:rsidRPr="000E638F">
              <w:rPr>
                <w:rFonts w:cstheme="minorHAnsi"/>
                <w:color w:val="00B050"/>
                <w:sz w:val="20"/>
                <w:szCs w:val="20"/>
              </w:rPr>
              <w:t>Apply knowledge of metric units of weight to real life contexts, including estimating, selecting appropriate units and measuring equipment, involving up to 1 d.p.</w:t>
            </w:r>
          </w:p>
          <w:p w:rsidR="000E638F" w:rsidRDefault="000E638F" w:rsidP="00E45592">
            <w:pPr>
              <w:rPr>
                <w:rFonts w:cstheme="minorHAnsi"/>
                <w:sz w:val="20"/>
                <w:szCs w:val="20"/>
              </w:rPr>
            </w:pPr>
          </w:p>
          <w:p w:rsidR="00224460" w:rsidRDefault="001B2F2F" w:rsidP="00E45592">
            <w:pPr>
              <w:rPr>
                <w:rFonts w:cstheme="minorHAnsi"/>
                <w:sz w:val="20"/>
                <w:szCs w:val="20"/>
              </w:rPr>
            </w:pPr>
            <w:r w:rsidRPr="000E638F">
              <w:rPr>
                <w:rFonts w:cstheme="minorHAnsi"/>
                <w:color w:val="1F497D" w:themeColor="text2"/>
                <w:sz w:val="20"/>
                <w:szCs w:val="20"/>
              </w:rPr>
              <w:t>Apply knowledge of metric units of capacity to real life contexts, including estimating, selecting appropriate units and measuring equipment (interpreting different scales effectively), involving up to 1 d.p.</w:t>
            </w:r>
          </w:p>
          <w:p w:rsidR="00224460" w:rsidRDefault="00224460" w:rsidP="00E45592">
            <w:pPr>
              <w:rPr>
                <w:rFonts w:cstheme="minorHAnsi"/>
                <w:sz w:val="20"/>
                <w:szCs w:val="20"/>
              </w:rPr>
            </w:pPr>
          </w:p>
          <w:p w:rsidR="00DA290A" w:rsidRPr="000E638F" w:rsidRDefault="00E45592" w:rsidP="00E45592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E638F">
              <w:rPr>
                <w:rFonts w:cstheme="minorHAnsi"/>
                <w:color w:val="7030A0"/>
                <w:sz w:val="20"/>
                <w:szCs w:val="20"/>
              </w:rPr>
              <w:t>Understand why 1m = 100cm, but 1 m</w:t>
            </w:r>
            <w:r w:rsidRPr="000E638F">
              <w:rPr>
                <w:rFonts w:cstheme="minorHAnsi"/>
                <w:color w:val="7030A0"/>
                <w:sz w:val="20"/>
                <w:szCs w:val="20"/>
                <w:vertAlign w:val="superscript"/>
              </w:rPr>
              <w:t xml:space="preserve">2 </w:t>
            </w:r>
            <w:r w:rsidRPr="000E638F">
              <w:rPr>
                <w:rFonts w:cstheme="minorHAnsi"/>
                <w:color w:val="7030A0"/>
                <w:sz w:val="20"/>
                <w:szCs w:val="20"/>
              </w:rPr>
              <w:t>= 10 000cm</w:t>
            </w:r>
            <w:r w:rsidRPr="000E638F">
              <w:rPr>
                <w:rFonts w:cstheme="minorHAnsi"/>
                <w:color w:val="7030A0"/>
                <w:sz w:val="20"/>
                <w:szCs w:val="20"/>
                <w:vertAlign w:val="superscript"/>
              </w:rPr>
              <w:t xml:space="preserve">2 </w:t>
            </w:r>
            <w:r w:rsidRPr="000E638F">
              <w:rPr>
                <w:rFonts w:cstheme="minorHAnsi"/>
                <w:color w:val="7030A0"/>
                <w:sz w:val="20"/>
                <w:szCs w:val="20"/>
              </w:rPr>
              <w:t>.</w:t>
            </w:r>
          </w:p>
          <w:p w:rsidR="00E53980" w:rsidRPr="000E638F" w:rsidRDefault="00E45592" w:rsidP="00E45592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0E638F">
              <w:rPr>
                <w:rFonts w:cstheme="minorHAnsi"/>
                <w:color w:val="7030A0"/>
                <w:sz w:val="20"/>
                <w:szCs w:val="20"/>
              </w:rPr>
              <w:t>Calculate areas of squares and rectangles, and simple composite shapes</w:t>
            </w:r>
            <w:r w:rsidR="000E638F" w:rsidRPr="000E638F">
              <w:rPr>
                <w:rFonts w:cstheme="minorHAnsi"/>
                <w:color w:val="7030A0"/>
                <w:sz w:val="20"/>
                <w:szCs w:val="20"/>
              </w:rPr>
              <w:t>.</w:t>
            </w:r>
          </w:p>
          <w:p w:rsidR="00E53980" w:rsidRDefault="00E53980" w:rsidP="00E53980">
            <w:pPr>
              <w:rPr>
                <w:rFonts w:cstheme="minorHAnsi"/>
                <w:sz w:val="20"/>
                <w:szCs w:val="20"/>
              </w:rPr>
            </w:pPr>
          </w:p>
          <w:p w:rsidR="000E638F" w:rsidRDefault="000E638F" w:rsidP="00E53980">
            <w:pPr>
              <w:rPr>
                <w:rFonts w:cstheme="minorHAnsi"/>
                <w:sz w:val="20"/>
                <w:szCs w:val="20"/>
              </w:rPr>
            </w:pPr>
          </w:p>
          <w:p w:rsidR="00E53980" w:rsidRPr="000E638F" w:rsidRDefault="00893FC9" w:rsidP="00E53980">
            <w:pPr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  <w:r w:rsidRPr="000E638F">
              <w:rPr>
                <w:rFonts w:cstheme="minorHAnsi"/>
                <w:color w:val="632423" w:themeColor="accent2" w:themeShade="80"/>
                <w:sz w:val="20"/>
                <w:szCs w:val="20"/>
              </w:rPr>
              <w:t>Appreciate need for standard unit of volume.</w:t>
            </w:r>
          </w:p>
          <w:p w:rsidR="00893FC9" w:rsidRPr="000E638F" w:rsidRDefault="00893FC9" w:rsidP="00E53980">
            <w:pPr>
              <w:rPr>
                <w:rFonts w:cstheme="minorHAnsi"/>
                <w:color w:val="632423" w:themeColor="accent2" w:themeShade="80"/>
                <w:sz w:val="16"/>
                <w:szCs w:val="20"/>
              </w:rPr>
            </w:pPr>
            <w:r w:rsidRPr="000E638F">
              <w:rPr>
                <w:rFonts w:cstheme="minorHAnsi"/>
                <w:color w:val="632423" w:themeColor="accent2" w:themeShade="80"/>
                <w:sz w:val="20"/>
                <w:szCs w:val="20"/>
              </w:rPr>
              <w:t>Understand that a cubic cm is a cube of side length 1cm, whose volume is 1cm</w:t>
            </w:r>
            <w:r w:rsidRPr="000E638F">
              <w:rPr>
                <w:rFonts w:cstheme="minorHAnsi"/>
                <w:color w:val="632423" w:themeColor="accent2" w:themeShade="80"/>
                <w:sz w:val="20"/>
                <w:szCs w:val="20"/>
                <w:vertAlign w:val="superscript"/>
              </w:rPr>
              <w:t xml:space="preserve">3 </w:t>
            </w:r>
            <w:r w:rsidRPr="000E638F">
              <w:rPr>
                <w:rFonts w:cstheme="minorHAnsi"/>
                <w:color w:val="632423" w:themeColor="accent2" w:themeShade="80"/>
                <w:sz w:val="16"/>
                <w:szCs w:val="20"/>
              </w:rPr>
              <w:t>.</w:t>
            </w:r>
          </w:p>
          <w:p w:rsidR="00893FC9" w:rsidRPr="000E638F" w:rsidRDefault="00893FC9" w:rsidP="00E53980">
            <w:pPr>
              <w:rPr>
                <w:rFonts w:cstheme="minorHAnsi"/>
                <w:color w:val="632423" w:themeColor="accent2" w:themeShade="80"/>
                <w:sz w:val="20"/>
                <w:szCs w:val="20"/>
              </w:rPr>
            </w:pPr>
            <w:r w:rsidRPr="000E638F">
              <w:rPr>
                <w:rFonts w:cstheme="minorHAnsi"/>
                <w:color w:val="632423" w:themeColor="accent2" w:themeShade="80"/>
                <w:sz w:val="20"/>
                <w:szCs w:val="20"/>
              </w:rPr>
              <w:t>Estimate and measure volumes of cubes and cuboids using cm cubes.</w:t>
            </w:r>
          </w:p>
          <w:p w:rsidR="00893FC9" w:rsidRPr="00893FC9" w:rsidRDefault="00893FC9" w:rsidP="00E53980">
            <w:pPr>
              <w:rPr>
                <w:rFonts w:cstheme="minorHAnsi"/>
                <w:sz w:val="20"/>
                <w:szCs w:val="20"/>
              </w:rPr>
            </w:pPr>
          </w:p>
          <w:p w:rsidR="00E53980" w:rsidRPr="000E638F" w:rsidRDefault="00E53980" w:rsidP="00E53980">
            <w:pPr>
              <w:rPr>
                <w:rFonts w:cstheme="minorHAnsi"/>
                <w:color w:val="FFC000"/>
                <w:sz w:val="20"/>
                <w:szCs w:val="20"/>
              </w:rPr>
            </w:pPr>
            <w:r w:rsidRPr="000E638F">
              <w:rPr>
                <w:rFonts w:cstheme="minorHAnsi"/>
                <w:color w:val="FFC000"/>
                <w:sz w:val="20"/>
                <w:szCs w:val="20"/>
              </w:rPr>
              <w:t>Interpret timetables using 24 hour time system</w:t>
            </w:r>
            <w:r w:rsidR="00893FC9" w:rsidRPr="000E638F">
              <w:rPr>
                <w:rFonts w:cstheme="minorHAnsi"/>
                <w:color w:val="FFC000"/>
                <w:sz w:val="20"/>
                <w:szCs w:val="20"/>
              </w:rPr>
              <w:t>.</w:t>
            </w:r>
          </w:p>
          <w:p w:rsidR="00E45592" w:rsidRDefault="00E45592" w:rsidP="00E53980">
            <w:pPr>
              <w:rPr>
                <w:rFonts w:cstheme="minorHAnsi"/>
                <w:sz w:val="20"/>
                <w:szCs w:val="20"/>
              </w:rPr>
            </w:pPr>
          </w:p>
          <w:p w:rsidR="00E53980" w:rsidRDefault="00E53980" w:rsidP="00E539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 thermometer to measure temperature, and calculate temperature increases and decreases, including negative values.</w:t>
            </w:r>
          </w:p>
          <w:p w:rsidR="001B2F2F" w:rsidRDefault="001B2F2F" w:rsidP="00E53980">
            <w:pPr>
              <w:rPr>
                <w:rFonts w:cstheme="minorHAnsi"/>
                <w:sz w:val="20"/>
                <w:szCs w:val="20"/>
              </w:rPr>
            </w:pPr>
          </w:p>
          <w:p w:rsidR="001B2F2F" w:rsidRDefault="001B2F2F" w:rsidP="00E53980">
            <w:pPr>
              <w:rPr>
                <w:rFonts w:cstheme="minorHAnsi"/>
                <w:sz w:val="20"/>
                <w:szCs w:val="20"/>
              </w:rPr>
            </w:pPr>
          </w:p>
          <w:p w:rsidR="001B2F2F" w:rsidRDefault="001B2F2F" w:rsidP="00E53980">
            <w:pPr>
              <w:rPr>
                <w:rFonts w:cstheme="minorHAnsi"/>
                <w:sz w:val="20"/>
                <w:szCs w:val="20"/>
              </w:rPr>
            </w:pPr>
          </w:p>
          <w:p w:rsidR="001B2F2F" w:rsidRPr="00E53980" w:rsidRDefault="001B2F2F" w:rsidP="00E539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729" w:rsidTr="00113C51">
        <w:tc>
          <w:tcPr>
            <w:tcW w:w="1242" w:type="dxa"/>
          </w:tcPr>
          <w:p w:rsidR="00E81729" w:rsidRDefault="00E81729" w:rsidP="00E81729">
            <w:pPr>
              <w:pStyle w:val="NoSpacing"/>
            </w:pPr>
          </w:p>
        </w:tc>
        <w:tc>
          <w:tcPr>
            <w:tcW w:w="4892" w:type="dxa"/>
            <w:vAlign w:val="center"/>
          </w:tcPr>
          <w:p w:rsidR="00E81729" w:rsidRDefault="00E81729" w:rsidP="00E81729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Three</w:t>
            </w:r>
          </w:p>
        </w:tc>
      </w:tr>
      <w:tr w:rsidR="00E81729" w:rsidTr="00E81729">
        <w:tc>
          <w:tcPr>
            <w:tcW w:w="1242" w:type="dxa"/>
          </w:tcPr>
          <w:p w:rsidR="00EB407A" w:rsidRDefault="00EB407A" w:rsidP="00E81729">
            <w:pPr>
              <w:pStyle w:val="NoSpacing"/>
            </w:pPr>
          </w:p>
          <w:p w:rsidR="00EB407A" w:rsidRDefault="00EB407A" w:rsidP="00E81729">
            <w:pPr>
              <w:pStyle w:val="NoSpacing"/>
            </w:pPr>
          </w:p>
          <w:p w:rsidR="00EB407A" w:rsidRDefault="00EB407A" w:rsidP="00E81729">
            <w:pPr>
              <w:pStyle w:val="NoSpacing"/>
            </w:pPr>
          </w:p>
          <w:p w:rsidR="00EB407A" w:rsidRDefault="00EB407A" w:rsidP="00E81729">
            <w:pPr>
              <w:pStyle w:val="NoSpacing"/>
            </w:pPr>
          </w:p>
          <w:p w:rsidR="00EB407A" w:rsidRDefault="00EB407A" w:rsidP="00E81729">
            <w:pPr>
              <w:pStyle w:val="NoSpacing"/>
            </w:pPr>
          </w:p>
          <w:p w:rsidR="00EB407A" w:rsidRDefault="00EB407A" w:rsidP="00E81729">
            <w:pPr>
              <w:pStyle w:val="NoSpacing"/>
            </w:pPr>
          </w:p>
          <w:p w:rsidR="00EB407A" w:rsidRDefault="00EB407A" w:rsidP="00E81729">
            <w:pPr>
              <w:pStyle w:val="NoSpacing"/>
            </w:pPr>
          </w:p>
          <w:p w:rsidR="00E81729" w:rsidRDefault="00E81729" w:rsidP="00E81729">
            <w:pPr>
              <w:pStyle w:val="NoSpacing"/>
            </w:pPr>
            <w:r>
              <w:t>S           S</w:t>
            </w:r>
          </w:p>
          <w:p w:rsidR="00E81729" w:rsidRDefault="00E81729" w:rsidP="00E81729">
            <w:pPr>
              <w:pStyle w:val="NoSpacing"/>
            </w:pPr>
            <w:r>
              <w:t xml:space="preserve">H          P   </w:t>
            </w:r>
          </w:p>
          <w:p w:rsidR="00E81729" w:rsidRDefault="00E81729" w:rsidP="00E81729">
            <w:pPr>
              <w:pStyle w:val="NoSpacing"/>
            </w:pPr>
            <w:r>
              <w:t>A   &amp;    A</w:t>
            </w:r>
          </w:p>
          <w:p w:rsidR="00E81729" w:rsidRDefault="00E81729" w:rsidP="00E81729">
            <w:pPr>
              <w:pStyle w:val="NoSpacing"/>
            </w:pPr>
            <w:r>
              <w:t>P          C</w:t>
            </w:r>
          </w:p>
          <w:p w:rsidR="00E81729" w:rsidRDefault="00E81729" w:rsidP="00E81729">
            <w:pPr>
              <w:pStyle w:val="NoSpacing"/>
            </w:pPr>
            <w:r>
              <w:t>E          E</w:t>
            </w:r>
          </w:p>
        </w:tc>
        <w:tc>
          <w:tcPr>
            <w:tcW w:w="4892" w:type="dxa"/>
          </w:tcPr>
          <w:p w:rsidR="00E81729" w:rsidRPr="00D66744" w:rsidRDefault="00E81729" w:rsidP="00E81729">
            <w:pPr>
              <w:tabs>
                <w:tab w:val="left" w:pos="1039"/>
              </w:tabs>
              <w:ind w:left="34" w:hanging="72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ab/>
            </w:r>
            <w:r w:rsidRPr="00D66744">
              <w:rPr>
                <w:rFonts w:cstheme="minorHAnsi"/>
                <w:color w:val="FF0000"/>
                <w:sz w:val="20"/>
                <w:szCs w:val="20"/>
              </w:rPr>
              <w:tab/>
            </w:r>
          </w:p>
          <w:p w:rsidR="00E81729" w:rsidRPr="00D66744" w:rsidRDefault="00B328C1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Identify an unknown 2D shape, given information r</w:t>
            </w:r>
            <w:r w:rsidR="00A401DF" w:rsidRPr="00D66744">
              <w:rPr>
                <w:rFonts w:cstheme="minorHAnsi"/>
                <w:color w:val="FF0000"/>
                <w:sz w:val="20"/>
                <w:szCs w:val="20"/>
              </w:rPr>
              <w:t>egarding its properties: number and relative lengths of s</w:t>
            </w:r>
            <w:r w:rsidR="007B4C43">
              <w:rPr>
                <w:rFonts w:cstheme="minorHAnsi"/>
                <w:color w:val="FF0000"/>
                <w:sz w:val="20"/>
                <w:szCs w:val="20"/>
              </w:rPr>
              <w:t>ides, number corners, number of</w:t>
            </w:r>
            <w:r w:rsidR="00A401DF" w:rsidRPr="00D66744">
              <w:rPr>
                <w:rFonts w:cstheme="minorHAnsi"/>
                <w:color w:val="FF0000"/>
                <w:sz w:val="20"/>
                <w:szCs w:val="20"/>
              </w:rPr>
              <w:t xml:space="preserve"> lines of symmetry,  and size of angles (acute, right and/or obtuse angles</w:t>
            </w:r>
            <w:r w:rsidR="00D66744">
              <w:rPr>
                <w:rFonts w:cstheme="minorHAnsi"/>
                <w:color w:val="FF0000"/>
                <w:sz w:val="20"/>
                <w:szCs w:val="20"/>
              </w:rPr>
              <w:t>)</w:t>
            </w:r>
            <w:r w:rsidR="00A401DF" w:rsidRPr="00D66744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D66744" w:rsidRDefault="00D66744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0E638F" w:rsidRDefault="000E638F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Pr="00D66744" w:rsidRDefault="004D16CE" w:rsidP="00E8172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66744">
              <w:rPr>
                <w:rFonts w:cstheme="minorHAnsi"/>
                <w:color w:val="00B050"/>
                <w:sz w:val="20"/>
                <w:szCs w:val="20"/>
              </w:rPr>
              <w:t xml:space="preserve">Understand and use terms horizontal, vertical, perpendicular, parallel. </w:t>
            </w:r>
          </w:p>
          <w:p w:rsidR="002546D3" w:rsidRPr="00D66744" w:rsidRDefault="002546D3" w:rsidP="002546D3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66744">
              <w:rPr>
                <w:rFonts w:cstheme="minorHAnsi"/>
                <w:color w:val="00B050"/>
                <w:sz w:val="20"/>
                <w:szCs w:val="20"/>
              </w:rPr>
              <w:t>Understand that a whole turn is divided into 360</w:t>
            </w:r>
            <w:r w:rsidRPr="00D66744">
              <w:rPr>
                <w:rFonts w:cstheme="minorHAnsi"/>
                <w:color w:val="00B050"/>
                <w:sz w:val="20"/>
                <w:szCs w:val="20"/>
                <w:vertAlign w:val="superscript"/>
              </w:rPr>
              <w:t xml:space="preserve">0 </w:t>
            </w:r>
            <w:r w:rsidRPr="00D66744">
              <w:rPr>
                <w:rFonts w:cstheme="minorHAnsi"/>
                <w:color w:val="00B050"/>
                <w:sz w:val="20"/>
                <w:szCs w:val="20"/>
              </w:rPr>
              <w:t>and use to calculate degree equivalents of one, two, three right angles; quarter, half, ¾ , and full turns.</w:t>
            </w:r>
          </w:p>
          <w:p w:rsidR="00E81729" w:rsidRPr="00D66744" w:rsidRDefault="002546D3" w:rsidP="00E8172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66744">
              <w:rPr>
                <w:rFonts w:cstheme="minorHAnsi"/>
                <w:color w:val="00B050"/>
                <w:sz w:val="20"/>
                <w:szCs w:val="20"/>
              </w:rPr>
              <w:t>Use term “reflex” to categorise amounts of turn greater than 180</w:t>
            </w:r>
            <w:r w:rsidR="00D66744" w:rsidRPr="00D66744">
              <w:rPr>
                <w:rFonts w:cstheme="minorHAnsi"/>
                <w:color w:val="00B050"/>
                <w:sz w:val="20"/>
                <w:szCs w:val="20"/>
                <w:vertAlign w:val="superscript"/>
              </w:rPr>
              <w:t>o</w:t>
            </w:r>
            <w:r w:rsidRPr="00D66744">
              <w:rPr>
                <w:rFonts w:cstheme="minorHAnsi"/>
                <w:color w:val="00B050"/>
                <w:sz w:val="20"/>
                <w:szCs w:val="20"/>
              </w:rPr>
              <w:t>.</w:t>
            </w: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Pr="00660AD8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A401DF" w:rsidRPr="00D66744" w:rsidRDefault="00A401DF" w:rsidP="00A401D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 xml:space="preserve">Identify an unknown 3D shape, given information regarding its properties: number and relative lengths of edges, number and shape of faces and   number of vertices.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16CE" w:rsidRPr="00D66744" w:rsidRDefault="004D16CE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Reflect shapes and designs about two lines of symmetry: horizontal and vertical.</w:t>
            </w:r>
          </w:p>
          <w:p w:rsidR="00D66744" w:rsidRPr="00D66744" w:rsidRDefault="00D66744" w:rsidP="00D6674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 xml:space="preserve">Visualise the 3D shape which would result from particular nets. </w:t>
            </w:r>
          </w:p>
          <w:p w:rsidR="00D66744" w:rsidRDefault="00D66744" w:rsidP="004D16CE">
            <w:pPr>
              <w:rPr>
                <w:rFonts w:cstheme="minorHAnsi"/>
                <w:sz w:val="20"/>
                <w:szCs w:val="20"/>
              </w:rPr>
            </w:pPr>
          </w:p>
          <w:p w:rsidR="002546D3" w:rsidRPr="00D66744" w:rsidRDefault="004D16CE" w:rsidP="002546D3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66744">
              <w:rPr>
                <w:rFonts w:cstheme="minorHAnsi"/>
                <w:color w:val="00B050"/>
                <w:sz w:val="20"/>
                <w:szCs w:val="20"/>
              </w:rPr>
              <w:t>Understand and use 8 points of compass to calculate direction and amount of turn.</w:t>
            </w:r>
          </w:p>
          <w:p w:rsidR="002546D3" w:rsidRPr="00D66744" w:rsidRDefault="002546D3" w:rsidP="002546D3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66744">
              <w:rPr>
                <w:rFonts w:cstheme="minorHAnsi"/>
                <w:color w:val="00B050"/>
                <w:sz w:val="20"/>
                <w:szCs w:val="20"/>
              </w:rPr>
              <w:t>Understand t</w:t>
            </w:r>
            <w:r w:rsidR="00EB407A" w:rsidRPr="00D66744">
              <w:rPr>
                <w:rFonts w:cstheme="minorHAnsi"/>
                <w:color w:val="00B050"/>
                <w:sz w:val="20"/>
                <w:szCs w:val="20"/>
              </w:rPr>
              <w:t xml:space="preserve">hat half a right </w:t>
            </w:r>
            <w:r w:rsidRPr="00D66744">
              <w:rPr>
                <w:rFonts w:cstheme="minorHAnsi"/>
                <w:color w:val="00B050"/>
                <w:sz w:val="20"/>
                <w:szCs w:val="20"/>
              </w:rPr>
              <w:t>angle is 45</w:t>
            </w:r>
            <w:r w:rsidRPr="00D66744">
              <w:rPr>
                <w:rFonts w:cstheme="minorHAnsi"/>
                <w:color w:val="00B050"/>
                <w:sz w:val="20"/>
                <w:szCs w:val="20"/>
                <w:vertAlign w:val="superscript"/>
              </w:rPr>
              <w:t xml:space="preserve">o </w:t>
            </w:r>
            <w:r w:rsidRPr="00D66744">
              <w:rPr>
                <w:rFonts w:cstheme="minorHAnsi"/>
                <w:color w:val="00B050"/>
                <w:sz w:val="20"/>
                <w:szCs w:val="20"/>
              </w:rPr>
              <w:t>.</w:t>
            </w:r>
          </w:p>
          <w:p w:rsidR="00A401DF" w:rsidRPr="00D66744" w:rsidRDefault="002546D3" w:rsidP="002546D3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66744">
              <w:rPr>
                <w:rFonts w:cstheme="minorHAnsi"/>
                <w:color w:val="00B050"/>
                <w:sz w:val="20"/>
                <w:szCs w:val="20"/>
              </w:rPr>
              <w:t>Program Beebot and LOGO turtle using degrees to define the amount of turn.</w:t>
            </w:r>
          </w:p>
          <w:p w:rsidR="002546D3" w:rsidRPr="002546D3" w:rsidRDefault="002546D3" w:rsidP="002546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2546D3" w:rsidRPr="00D66744" w:rsidRDefault="002546D3" w:rsidP="002546D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2546D3" w:rsidRPr="00D66744" w:rsidRDefault="002546D3" w:rsidP="002546D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Classify triangles according to their particular properties, and so define equilateral, isosceles, right-angled and scalene triangles.</w:t>
            </w:r>
          </w:p>
          <w:p w:rsidR="00E81729" w:rsidRPr="00D66744" w:rsidRDefault="00E81729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4D16CE" w:rsidRPr="00D66744" w:rsidRDefault="004D16CE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Identify which net would produce a particular 3D shape.</w:t>
            </w:r>
          </w:p>
          <w:p w:rsidR="002546D3" w:rsidRPr="00D66744" w:rsidRDefault="002546D3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Construct 3D shapes using skeletons, to particular requirements (e.g. build a triangular prism which has an isosceles triangle face at each end)</w:t>
            </w:r>
          </w:p>
          <w:p w:rsidR="002546D3" w:rsidRDefault="002546D3" w:rsidP="002546D3">
            <w:pPr>
              <w:rPr>
                <w:rFonts w:cstheme="minorHAnsi"/>
                <w:sz w:val="20"/>
                <w:szCs w:val="20"/>
              </w:rPr>
            </w:pPr>
          </w:p>
          <w:p w:rsidR="004D16CE" w:rsidRPr="002546D3" w:rsidRDefault="002546D3" w:rsidP="002546D3">
            <w:pPr>
              <w:rPr>
                <w:rFonts w:cstheme="minorHAnsi"/>
                <w:sz w:val="20"/>
                <w:szCs w:val="20"/>
              </w:rPr>
            </w:pPr>
            <w:r w:rsidRPr="00D66744">
              <w:rPr>
                <w:rFonts w:cstheme="minorHAnsi"/>
                <w:color w:val="00B050"/>
                <w:sz w:val="20"/>
                <w:szCs w:val="20"/>
              </w:rPr>
              <w:t>Use LOGO to generate mathematical shapes and designs, using “Repeat” function where appropriate</w:t>
            </w:r>
            <w:r w:rsidR="00D66744" w:rsidRPr="00D66744">
              <w:rPr>
                <w:rFonts w:cstheme="minorHAnsi"/>
                <w:color w:val="00B050"/>
                <w:sz w:val="20"/>
                <w:szCs w:val="20"/>
              </w:rPr>
              <w:t>.</w:t>
            </w:r>
          </w:p>
        </w:tc>
      </w:tr>
      <w:tr w:rsidR="00E81729" w:rsidTr="00E81729">
        <w:tc>
          <w:tcPr>
            <w:tcW w:w="1242" w:type="dxa"/>
          </w:tcPr>
          <w:p w:rsidR="00E81729" w:rsidRDefault="00E81729" w:rsidP="00E81729">
            <w:pPr>
              <w:pStyle w:val="NoSpacing"/>
            </w:pPr>
            <w:r>
              <w:t>H</w:t>
            </w:r>
          </w:p>
          <w:p w:rsidR="00E81729" w:rsidRDefault="00E81729" w:rsidP="00E81729">
            <w:pPr>
              <w:pStyle w:val="NoSpacing"/>
            </w:pPr>
            <w:r>
              <w:t>A</w:t>
            </w:r>
          </w:p>
          <w:p w:rsidR="00E81729" w:rsidRDefault="00E81729" w:rsidP="00E81729">
            <w:pPr>
              <w:pStyle w:val="NoSpacing"/>
            </w:pPr>
            <w:r>
              <w:t>N      D</w:t>
            </w:r>
          </w:p>
          <w:p w:rsidR="00E81729" w:rsidRDefault="00E81729" w:rsidP="00E81729">
            <w:pPr>
              <w:pStyle w:val="NoSpacing"/>
            </w:pPr>
            <w:r>
              <w:t>D      A</w:t>
            </w:r>
          </w:p>
          <w:p w:rsidR="00E81729" w:rsidRDefault="00E81729" w:rsidP="00E81729">
            <w:pPr>
              <w:pStyle w:val="NoSpacing"/>
            </w:pPr>
            <w:r>
              <w:t>L       T</w:t>
            </w:r>
          </w:p>
          <w:p w:rsidR="00E81729" w:rsidRDefault="00E81729" w:rsidP="00E81729">
            <w:pPr>
              <w:pStyle w:val="NoSpacing"/>
            </w:pPr>
            <w:r>
              <w:t>I        A</w:t>
            </w:r>
          </w:p>
          <w:p w:rsidR="00E81729" w:rsidRDefault="00E81729" w:rsidP="00E81729">
            <w:pPr>
              <w:pStyle w:val="NoSpacing"/>
            </w:pPr>
            <w:r>
              <w:t>N</w:t>
            </w:r>
          </w:p>
          <w:p w:rsidR="00E81729" w:rsidRDefault="00E81729" w:rsidP="00E81729">
            <w:pPr>
              <w:pStyle w:val="NoSpacing"/>
            </w:pPr>
            <w:r>
              <w:t>G</w:t>
            </w:r>
          </w:p>
        </w:tc>
        <w:tc>
          <w:tcPr>
            <w:tcW w:w="4892" w:type="dxa"/>
          </w:tcPr>
          <w:p w:rsidR="00E81729" w:rsidRPr="00D66744" w:rsidRDefault="00E81729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81729" w:rsidRPr="00D66744" w:rsidRDefault="00D66744" w:rsidP="002F718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Collect evidence to help decision making in a real life context, and justify that decision, using data handling skills to identify and collect data, display data graphically and interpret results.</w:t>
            </w:r>
          </w:p>
          <w:p w:rsidR="00EB407A" w:rsidRPr="00D66744" w:rsidRDefault="00EB407A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Interpret pie charts using fractions up to 10ths to work out proportions and quantities of a total.</w:t>
            </w:r>
          </w:p>
          <w:p w:rsidR="00E81729" w:rsidRDefault="00E81729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0E638F" w:rsidRDefault="000E638F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0E638F" w:rsidRDefault="000E638F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0E638F" w:rsidRPr="00D66744" w:rsidRDefault="000E638F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81729" w:rsidRPr="00D66744" w:rsidRDefault="00D66744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Extend range of vocabulary when describing likelihood of events.</w:t>
            </w:r>
          </w:p>
          <w:p w:rsidR="00E81729" w:rsidRPr="00D66744" w:rsidRDefault="00E81729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81729" w:rsidRPr="00D66744" w:rsidRDefault="00E81729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81729" w:rsidRPr="00D66744" w:rsidRDefault="00E81729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893" w:type="dxa"/>
          </w:tcPr>
          <w:p w:rsidR="00D66744" w:rsidRPr="00D66744" w:rsidRDefault="00D66744" w:rsidP="00D6674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81729" w:rsidRPr="00D66744" w:rsidRDefault="00D66744" w:rsidP="002F718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Interpret composite bar charts, which show more than one type of data on the same chart.</w:t>
            </w:r>
          </w:p>
          <w:p w:rsidR="00EB407A" w:rsidRPr="00D66744" w:rsidRDefault="00EB407A" w:rsidP="002F718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Construct, use and interpret bar-line graphs.</w:t>
            </w:r>
          </w:p>
          <w:p w:rsidR="00EB407A" w:rsidRPr="00D66744" w:rsidRDefault="00EB407A" w:rsidP="00EB407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 xml:space="preserve">Recognise the need to group data. </w:t>
            </w:r>
          </w:p>
          <w:p w:rsidR="00EB407A" w:rsidRPr="00D66744" w:rsidRDefault="00EB407A" w:rsidP="00EB407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Record data in tables with given class intervals, understanding that class intervals are equal in range and have no gaps or overlaps with adjacent class intervals.</w:t>
            </w:r>
          </w:p>
          <w:p w:rsidR="00EB407A" w:rsidRPr="00D66744" w:rsidRDefault="00EB407A" w:rsidP="00EB407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Display information fr</w:t>
            </w:r>
            <w:r w:rsidR="00D66744" w:rsidRPr="00D66744">
              <w:rPr>
                <w:rFonts w:cstheme="minorHAnsi"/>
                <w:color w:val="FF0000"/>
                <w:sz w:val="20"/>
                <w:szCs w:val="20"/>
              </w:rPr>
              <w:t xml:space="preserve">om table as a grouped frequency </w:t>
            </w:r>
            <w:r w:rsidRPr="00D66744">
              <w:rPr>
                <w:rFonts w:cstheme="minorHAnsi"/>
                <w:color w:val="FF0000"/>
                <w:sz w:val="20"/>
                <w:szCs w:val="20"/>
              </w:rPr>
              <w:t>diagram, with given class intervals.</w:t>
            </w:r>
          </w:p>
          <w:p w:rsidR="00D66744" w:rsidRPr="00D66744" w:rsidRDefault="00D66744" w:rsidP="00EB407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D66744" w:rsidRPr="00D66744" w:rsidRDefault="00D66744" w:rsidP="00EB407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Order events in terms of likelihood of event occurring.</w:t>
            </w:r>
          </w:p>
        </w:tc>
        <w:tc>
          <w:tcPr>
            <w:tcW w:w="4893" w:type="dxa"/>
          </w:tcPr>
          <w:p w:rsidR="00E81729" w:rsidRPr="00D66744" w:rsidRDefault="00E81729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B407A" w:rsidRPr="00D66744" w:rsidRDefault="00EB407A" w:rsidP="002F718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Find Mean and Range of a set of data.</w:t>
            </w:r>
          </w:p>
          <w:p w:rsidR="00EB407A" w:rsidRPr="00D66744" w:rsidRDefault="00EB407A" w:rsidP="00EB407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Design and use a decision tree to sort and classify objects.</w:t>
            </w:r>
          </w:p>
          <w:p w:rsidR="00EB407A" w:rsidRPr="00D66744" w:rsidRDefault="00EB407A" w:rsidP="00EB407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D66744" w:rsidRPr="00D66744" w:rsidRDefault="00EB407A" w:rsidP="00EB407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Constru</w:t>
            </w:r>
            <w:r w:rsidR="00D728C3" w:rsidRPr="00D66744">
              <w:rPr>
                <w:rFonts w:cstheme="minorHAnsi"/>
                <w:color w:val="FF0000"/>
                <w:sz w:val="20"/>
                <w:szCs w:val="20"/>
              </w:rPr>
              <w:t>ct computer database, identifyin</w:t>
            </w:r>
            <w:r w:rsidRPr="00D66744">
              <w:rPr>
                <w:rFonts w:cstheme="minorHAnsi"/>
                <w:color w:val="FF0000"/>
                <w:sz w:val="20"/>
                <w:szCs w:val="20"/>
              </w:rPr>
              <w:t xml:space="preserve">g number and type of fields required, and use to </w:t>
            </w:r>
            <w:r w:rsidR="00D728C3" w:rsidRPr="00D66744">
              <w:rPr>
                <w:rFonts w:cstheme="minorHAnsi"/>
                <w:color w:val="FF0000"/>
                <w:sz w:val="20"/>
                <w:szCs w:val="20"/>
              </w:rPr>
              <w:t>enter and extract information relevant to a topic.</w:t>
            </w:r>
          </w:p>
          <w:p w:rsidR="00D66744" w:rsidRDefault="00D66744" w:rsidP="00D6674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0E638F" w:rsidRDefault="000E638F" w:rsidP="00D6674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0E638F" w:rsidRPr="00D66744" w:rsidRDefault="000E638F" w:rsidP="00D6674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B407A" w:rsidRPr="00D66744" w:rsidRDefault="00D66744" w:rsidP="00D6674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>Identify events which have an equal chance of occurring as not occurring, and describe as “even chance”.</w:t>
            </w:r>
          </w:p>
        </w:tc>
      </w:tr>
    </w:tbl>
    <w:p w:rsidR="001F0A54" w:rsidRDefault="001F0A54"/>
    <w:sectPr w:rsidR="001F0A54" w:rsidSect="001F0A54">
      <w:headerReference w:type="default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4F" w:rsidRDefault="008B664F" w:rsidP="00E81729">
      <w:pPr>
        <w:spacing w:after="0" w:line="240" w:lineRule="auto"/>
      </w:pPr>
      <w:r>
        <w:separator/>
      </w:r>
    </w:p>
  </w:endnote>
  <w:endnote w:type="continuationSeparator" w:id="0">
    <w:p w:rsidR="008B664F" w:rsidRDefault="008B664F" w:rsidP="00E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484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F2F" w:rsidRDefault="001B2F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A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F2F" w:rsidRDefault="001B2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4F" w:rsidRDefault="008B664F" w:rsidP="00E81729">
      <w:pPr>
        <w:spacing w:after="0" w:line="240" w:lineRule="auto"/>
      </w:pPr>
      <w:r>
        <w:separator/>
      </w:r>
    </w:p>
  </w:footnote>
  <w:footnote w:type="continuationSeparator" w:id="0">
    <w:p w:rsidR="008B664F" w:rsidRDefault="008B664F" w:rsidP="00E8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29" w:rsidRDefault="00E81729">
    <w:pPr>
      <w:pStyle w:val="Header"/>
    </w:pPr>
    <w:r>
      <w:t>Sample Maths Year Plan P.</w:t>
    </w:r>
    <w:r w:rsidR="00F41B72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7297"/>
    <w:multiLevelType w:val="hybridMultilevel"/>
    <w:tmpl w:val="912EF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75D1F"/>
    <w:multiLevelType w:val="hybridMultilevel"/>
    <w:tmpl w:val="64B62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F290C"/>
    <w:multiLevelType w:val="hybridMultilevel"/>
    <w:tmpl w:val="F698E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54"/>
    <w:rsid w:val="00014374"/>
    <w:rsid w:val="00051C0F"/>
    <w:rsid w:val="00082A68"/>
    <w:rsid w:val="00092E32"/>
    <w:rsid w:val="000E638F"/>
    <w:rsid w:val="00194DE3"/>
    <w:rsid w:val="001B2F2F"/>
    <w:rsid w:val="001C3378"/>
    <w:rsid w:val="001E36EC"/>
    <w:rsid w:val="001F0A54"/>
    <w:rsid w:val="002113EE"/>
    <w:rsid w:val="00224460"/>
    <w:rsid w:val="002546D3"/>
    <w:rsid w:val="002B3614"/>
    <w:rsid w:val="002B523F"/>
    <w:rsid w:val="002C554E"/>
    <w:rsid w:val="002E2BBB"/>
    <w:rsid w:val="002F718F"/>
    <w:rsid w:val="00304244"/>
    <w:rsid w:val="00331A8E"/>
    <w:rsid w:val="00335894"/>
    <w:rsid w:val="003B4349"/>
    <w:rsid w:val="00473791"/>
    <w:rsid w:val="004D16CE"/>
    <w:rsid w:val="005726ED"/>
    <w:rsid w:val="00573B3D"/>
    <w:rsid w:val="005D176A"/>
    <w:rsid w:val="005D443A"/>
    <w:rsid w:val="005E34A2"/>
    <w:rsid w:val="00600EAA"/>
    <w:rsid w:val="00604E84"/>
    <w:rsid w:val="00660AD8"/>
    <w:rsid w:val="006C6192"/>
    <w:rsid w:val="00792BE5"/>
    <w:rsid w:val="007B4C43"/>
    <w:rsid w:val="007C3EDD"/>
    <w:rsid w:val="007F3F1F"/>
    <w:rsid w:val="00893FC9"/>
    <w:rsid w:val="008B664F"/>
    <w:rsid w:val="008F4204"/>
    <w:rsid w:val="008F5CFC"/>
    <w:rsid w:val="008F6874"/>
    <w:rsid w:val="00957971"/>
    <w:rsid w:val="00962F3A"/>
    <w:rsid w:val="00987E5A"/>
    <w:rsid w:val="009D5F45"/>
    <w:rsid w:val="009E260E"/>
    <w:rsid w:val="00A05220"/>
    <w:rsid w:val="00A132E6"/>
    <w:rsid w:val="00A401DF"/>
    <w:rsid w:val="00A50E3F"/>
    <w:rsid w:val="00A82893"/>
    <w:rsid w:val="00AB3C48"/>
    <w:rsid w:val="00B328C1"/>
    <w:rsid w:val="00B417A2"/>
    <w:rsid w:val="00C81987"/>
    <w:rsid w:val="00CA19D7"/>
    <w:rsid w:val="00CB2A05"/>
    <w:rsid w:val="00CD602C"/>
    <w:rsid w:val="00D07945"/>
    <w:rsid w:val="00D5076C"/>
    <w:rsid w:val="00D66744"/>
    <w:rsid w:val="00D728C3"/>
    <w:rsid w:val="00DA0E30"/>
    <w:rsid w:val="00DA290A"/>
    <w:rsid w:val="00E10D02"/>
    <w:rsid w:val="00E27FFA"/>
    <w:rsid w:val="00E3183F"/>
    <w:rsid w:val="00E43812"/>
    <w:rsid w:val="00E45592"/>
    <w:rsid w:val="00E53980"/>
    <w:rsid w:val="00E81729"/>
    <w:rsid w:val="00EB407A"/>
    <w:rsid w:val="00EB64C2"/>
    <w:rsid w:val="00EC36B7"/>
    <w:rsid w:val="00F41B72"/>
    <w:rsid w:val="00FC0D45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6D50B-8EEA-4343-B6D8-EE1B9B4D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7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29"/>
  </w:style>
  <w:style w:type="paragraph" w:styleId="Footer">
    <w:name w:val="footer"/>
    <w:basedOn w:val="Normal"/>
    <w:link w:val="FooterChar"/>
    <w:uiPriority w:val="99"/>
    <w:unhideWhenUsed/>
    <w:rsid w:val="00E8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F5A77523</Template>
  <TotalTime>1</TotalTime>
  <Pages>4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Copley</dc:creator>
  <cp:lastModifiedBy>M BURNS</cp:lastModifiedBy>
  <cp:revision>2</cp:revision>
  <cp:lastPrinted>2012-08-21T15:25:00Z</cp:lastPrinted>
  <dcterms:created xsi:type="dcterms:W3CDTF">2018-02-26T15:41:00Z</dcterms:created>
  <dcterms:modified xsi:type="dcterms:W3CDTF">2018-02-26T15:41:00Z</dcterms:modified>
</cp:coreProperties>
</file>